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F8" w:rsidRDefault="00B11DCE" w:rsidP="00B11DCE">
      <w:pPr>
        <w:spacing w:line="276" w:lineRule="auto"/>
        <w:jc w:val="center"/>
        <w:rPr>
          <w:lang w:val="en-SG"/>
        </w:rPr>
      </w:pPr>
      <w:r>
        <w:rPr>
          <w:lang w:val="en-SG"/>
        </w:rPr>
        <w:t>- Reflections for a Time of Pandemic –</w:t>
      </w:r>
    </w:p>
    <w:p w:rsidR="001F346A" w:rsidRDefault="000D4D67" w:rsidP="00B11DCE">
      <w:pPr>
        <w:jc w:val="center"/>
        <w:rPr>
          <w:lang w:val="en-SG"/>
        </w:rPr>
      </w:pPr>
      <w:r>
        <w:rPr>
          <w:lang w:val="en-SG"/>
        </w:rPr>
        <w:t xml:space="preserve">Forth </w:t>
      </w:r>
      <w:r w:rsidR="00B11DCE">
        <w:rPr>
          <w:lang w:val="en-SG"/>
        </w:rPr>
        <w:t xml:space="preserve">Sunday of Easter </w:t>
      </w:r>
    </w:p>
    <w:p w:rsidR="00B11DCE" w:rsidRDefault="00D31414" w:rsidP="00D31414">
      <w:pPr>
        <w:jc w:val="center"/>
        <w:rPr>
          <w:lang w:val="en-SG"/>
        </w:rPr>
      </w:pPr>
      <w:r>
        <w:rPr>
          <w:lang w:val="en-SG"/>
        </w:rPr>
        <w:t>*</w:t>
      </w:r>
      <w:r w:rsidR="000D4D67">
        <w:rPr>
          <w:lang w:val="en-SG"/>
        </w:rPr>
        <w:t xml:space="preserve"> Do We Let Christ Love Us? *</w:t>
      </w:r>
    </w:p>
    <w:p w:rsidR="00D31414" w:rsidRDefault="00D31414" w:rsidP="00D31414">
      <w:pPr>
        <w:jc w:val="center"/>
        <w:rPr>
          <w:lang w:val="en-SG"/>
        </w:rPr>
      </w:pPr>
    </w:p>
    <w:p w:rsidR="00C573AF" w:rsidRDefault="000E2046" w:rsidP="00B11DCE">
      <w:pPr>
        <w:rPr>
          <w:lang w:val="en-SG"/>
        </w:rPr>
      </w:pPr>
      <w:r>
        <w:rPr>
          <w:lang w:val="en-SG"/>
        </w:rPr>
        <w:t xml:space="preserve">A basic belief of our faith is the indescribable experience of being loved personally by the Risen Jesus.  </w:t>
      </w:r>
    </w:p>
    <w:p w:rsidR="00C573AF" w:rsidRDefault="00C573AF" w:rsidP="00B11DCE">
      <w:pPr>
        <w:rPr>
          <w:lang w:val="en-SG"/>
        </w:rPr>
      </w:pPr>
    </w:p>
    <w:p w:rsidR="00F87E95" w:rsidRDefault="000E2046" w:rsidP="00B11DCE">
      <w:pPr>
        <w:rPr>
          <w:lang w:val="en-SG"/>
        </w:rPr>
      </w:pPr>
      <w:r>
        <w:rPr>
          <w:lang w:val="en-SG"/>
        </w:rPr>
        <w:t>As long as we are experiencing this, we can live through any crisis or difficulty that life throws at us.  Millions have even been martyred over the past two thousand years, sustained by this love.</w:t>
      </w:r>
    </w:p>
    <w:p w:rsidR="000E2046" w:rsidRDefault="000E2046" w:rsidP="00B11DCE">
      <w:pPr>
        <w:rPr>
          <w:lang w:val="en-SG"/>
        </w:rPr>
      </w:pPr>
    </w:p>
    <w:p w:rsidR="000E2046" w:rsidRDefault="00C573AF" w:rsidP="00B11DCE">
      <w:pPr>
        <w:rPr>
          <w:lang w:val="en-SG"/>
        </w:rPr>
      </w:pPr>
      <w:r>
        <w:rPr>
          <w:lang w:val="en-SG"/>
        </w:rPr>
        <w:t>‘</w:t>
      </w:r>
      <w:r w:rsidR="000E2046">
        <w:rPr>
          <w:lang w:val="en-SG"/>
        </w:rPr>
        <w:t>Christ</w:t>
      </w:r>
      <w:r>
        <w:rPr>
          <w:lang w:val="en-SG"/>
        </w:rPr>
        <w:t>’</w:t>
      </w:r>
      <w:r w:rsidR="000E2046">
        <w:rPr>
          <w:lang w:val="en-SG"/>
        </w:rPr>
        <w:t xml:space="preserve"> and </w:t>
      </w:r>
      <w:r>
        <w:rPr>
          <w:lang w:val="en-SG"/>
        </w:rPr>
        <w:t>‘</w:t>
      </w:r>
      <w:r w:rsidR="000E2046">
        <w:rPr>
          <w:lang w:val="en-SG"/>
        </w:rPr>
        <w:t>love</w:t>
      </w:r>
      <w:r>
        <w:rPr>
          <w:lang w:val="en-SG"/>
        </w:rPr>
        <w:t>’</w:t>
      </w:r>
      <w:r w:rsidR="000E2046">
        <w:rPr>
          <w:lang w:val="en-SG"/>
        </w:rPr>
        <w:t xml:space="preserve"> are often spoken of in the same breath</w:t>
      </w:r>
      <w:r>
        <w:rPr>
          <w:lang w:val="en-SG"/>
        </w:rPr>
        <w:t xml:space="preserve">.  </w:t>
      </w:r>
      <w:r w:rsidR="00EB1863">
        <w:rPr>
          <w:lang w:val="en-SG"/>
        </w:rPr>
        <w:t>However, to really ‘know’ – rather than just ‘know about’ – the personal love of the Risen Jesus for us, we have actually to be experiencing it.</w:t>
      </w:r>
    </w:p>
    <w:p w:rsidR="00EB1863" w:rsidRDefault="00EB1863" w:rsidP="00B11DCE">
      <w:pPr>
        <w:rPr>
          <w:lang w:val="en-SG"/>
        </w:rPr>
      </w:pPr>
    </w:p>
    <w:p w:rsidR="00EB1863" w:rsidRDefault="00EB1863" w:rsidP="00B11DCE">
      <w:pPr>
        <w:rPr>
          <w:lang w:val="en-SG"/>
        </w:rPr>
      </w:pPr>
      <w:r>
        <w:rPr>
          <w:lang w:val="en-SG"/>
        </w:rPr>
        <w:t>In today’s Gospel, Jesus uses two images to help us appreciate his love:</w:t>
      </w:r>
    </w:p>
    <w:p w:rsidR="00EB1863" w:rsidRDefault="00EB1863" w:rsidP="00B11DCE">
      <w:pPr>
        <w:rPr>
          <w:lang w:val="en-SG"/>
        </w:rPr>
      </w:pPr>
    </w:p>
    <w:p w:rsidR="00EB1863" w:rsidRDefault="00EB1863" w:rsidP="00EB1863">
      <w:pPr>
        <w:pStyle w:val="ListParagraph"/>
        <w:numPr>
          <w:ilvl w:val="0"/>
          <w:numId w:val="14"/>
        </w:numPr>
        <w:rPr>
          <w:lang w:val="en-SG"/>
        </w:rPr>
      </w:pPr>
      <w:r>
        <w:rPr>
          <w:lang w:val="en-SG"/>
        </w:rPr>
        <w:t>The first is the image of a shepherd, an image used by prophets when teaching about God’s love for Israel</w:t>
      </w:r>
    </w:p>
    <w:p w:rsidR="00EB1863" w:rsidRDefault="00EB1863" w:rsidP="00EB1863">
      <w:pPr>
        <w:pStyle w:val="ListParagraph"/>
        <w:numPr>
          <w:ilvl w:val="0"/>
          <w:numId w:val="14"/>
        </w:numPr>
        <w:rPr>
          <w:lang w:val="en-SG"/>
        </w:rPr>
      </w:pPr>
      <w:r>
        <w:rPr>
          <w:lang w:val="en-SG"/>
        </w:rPr>
        <w:t>The second is the gate to the sheep fold or sheep pen.</w:t>
      </w:r>
    </w:p>
    <w:p w:rsidR="00EB1863" w:rsidRDefault="00EB1863" w:rsidP="00EB1863">
      <w:pPr>
        <w:rPr>
          <w:lang w:val="en-SG"/>
        </w:rPr>
      </w:pPr>
    </w:p>
    <w:p w:rsidR="00C573AF" w:rsidRPr="00C573AF" w:rsidRDefault="00C573AF" w:rsidP="00EB1863">
      <w:pPr>
        <w:rPr>
          <w:b/>
          <w:i/>
          <w:lang w:val="en-SG"/>
        </w:rPr>
      </w:pPr>
      <w:r>
        <w:rPr>
          <w:b/>
          <w:i/>
          <w:lang w:val="en-SG"/>
        </w:rPr>
        <w:t>The work of a shepherd</w:t>
      </w:r>
    </w:p>
    <w:p w:rsidR="00EB1863" w:rsidRDefault="00EB1863" w:rsidP="00EB1863">
      <w:pPr>
        <w:rPr>
          <w:lang w:val="en-SG"/>
        </w:rPr>
      </w:pPr>
      <w:r>
        <w:rPr>
          <w:lang w:val="en-SG"/>
        </w:rPr>
        <w:t>In Jesus’ time, a shepherd looked after a small flock of sheep.  He spent the day with them, watching over them, leading them to good pastures, tending their wounds from thorns and brambles and defending them against predators.</w:t>
      </w:r>
    </w:p>
    <w:p w:rsidR="00EB1863" w:rsidRDefault="00EB1863" w:rsidP="00EB1863">
      <w:pPr>
        <w:rPr>
          <w:lang w:val="en-SG"/>
        </w:rPr>
      </w:pPr>
    </w:p>
    <w:p w:rsidR="00EB1863" w:rsidRDefault="00EB1863" w:rsidP="00EB1863">
      <w:pPr>
        <w:rPr>
          <w:lang w:val="en-SG"/>
        </w:rPr>
      </w:pPr>
      <w:r>
        <w:rPr>
          <w:lang w:val="en-SG"/>
        </w:rPr>
        <w:t>A shepherd knew each sheep in the flock like a pet – and each sheep knew the shepherd.  At night, a shepherd and his flock would join other shepherds and their flocks in a walled sheep fold or pen</w:t>
      </w:r>
      <w:r w:rsidR="00C573AF">
        <w:rPr>
          <w:lang w:val="en-SG"/>
        </w:rPr>
        <w:t>,</w:t>
      </w:r>
      <w:r>
        <w:rPr>
          <w:lang w:val="en-SG"/>
        </w:rPr>
        <w:t xml:space="preserve"> where all could rest safely.  There would be a large gathering of sheep from different flocks.</w:t>
      </w:r>
    </w:p>
    <w:p w:rsidR="00EB1863" w:rsidRDefault="00EB1863" w:rsidP="00EB1863">
      <w:pPr>
        <w:rPr>
          <w:lang w:val="en-SG"/>
        </w:rPr>
      </w:pPr>
    </w:p>
    <w:p w:rsidR="00EB1863" w:rsidRDefault="00EB1863" w:rsidP="00EB1863">
      <w:pPr>
        <w:rPr>
          <w:lang w:val="en-SG"/>
        </w:rPr>
      </w:pPr>
      <w:r>
        <w:rPr>
          <w:lang w:val="en-SG"/>
        </w:rPr>
        <w:t xml:space="preserve">In the morning, each shepherd would call his sheep who would then separate from the other sheep and follow him out of the sheep fold.  </w:t>
      </w:r>
    </w:p>
    <w:p w:rsidR="00EB1863" w:rsidRDefault="00EB1863" w:rsidP="00EB1863">
      <w:pPr>
        <w:rPr>
          <w:lang w:val="en-SG"/>
        </w:rPr>
      </w:pPr>
    </w:p>
    <w:p w:rsidR="00EB1863" w:rsidRDefault="00EB1863" w:rsidP="00EB1863">
      <w:pPr>
        <w:rPr>
          <w:lang w:val="en-SG"/>
        </w:rPr>
      </w:pPr>
      <w:r>
        <w:rPr>
          <w:lang w:val="en-SG"/>
        </w:rPr>
        <w:lastRenderedPageBreak/>
        <w:t xml:space="preserve">This is what Jesus is referring to in today’s Gospel when he taught </w:t>
      </w:r>
      <w:r>
        <w:rPr>
          <w:rStyle w:val="FootnoteReference"/>
          <w:lang w:val="en-SG"/>
        </w:rPr>
        <w:footnoteReference w:id="1"/>
      </w:r>
    </w:p>
    <w:p w:rsidR="00EB1863" w:rsidRDefault="00EB1863" w:rsidP="00EB1863">
      <w:pPr>
        <w:rPr>
          <w:lang w:val="en-SG"/>
        </w:rPr>
      </w:pPr>
    </w:p>
    <w:p w:rsidR="00EB1863" w:rsidRDefault="00EB1863" w:rsidP="00EB1863">
      <w:pPr>
        <w:pStyle w:val="Quote"/>
        <w:rPr>
          <w:lang w:val="en-SG"/>
        </w:rPr>
      </w:pPr>
      <w:r>
        <w:rPr>
          <w:lang w:val="en-SG"/>
        </w:rPr>
        <w:t>… the sheep know his voice, one by one he calls his own sheep and leads them out … and the sheep follow because they know his voice.</w:t>
      </w:r>
    </w:p>
    <w:p w:rsidR="00C573AF" w:rsidRDefault="00C573AF" w:rsidP="00EB1863">
      <w:pPr>
        <w:rPr>
          <w:b/>
          <w:i/>
          <w:lang w:val="en-SG"/>
        </w:rPr>
      </w:pPr>
    </w:p>
    <w:p w:rsidR="00803CB2" w:rsidRDefault="00803CB2" w:rsidP="00EB1863">
      <w:pPr>
        <w:rPr>
          <w:lang w:val="en-SG"/>
        </w:rPr>
      </w:pPr>
      <w:r>
        <w:rPr>
          <w:lang w:val="en-SG"/>
        </w:rPr>
        <w:t>The image of a shepherd was used before the time of Jesus as an image of the God who loved the descendants of Abraham.</w:t>
      </w:r>
    </w:p>
    <w:p w:rsidR="00803CB2" w:rsidRPr="00803CB2" w:rsidRDefault="00803CB2" w:rsidP="00EB1863">
      <w:pPr>
        <w:rPr>
          <w:lang w:val="en-SG"/>
        </w:rPr>
      </w:pPr>
    </w:p>
    <w:p w:rsidR="00C573AF" w:rsidRPr="00C573AF" w:rsidRDefault="00C573AF" w:rsidP="00EB1863">
      <w:pPr>
        <w:rPr>
          <w:b/>
          <w:i/>
          <w:lang w:val="en-SG"/>
        </w:rPr>
      </w:pPr>
      <w:r>
        <w:rPr>
          <w:b/>
          <w:i/>
          <w:lang w:val="en-SG"/>
        </w:rPr>
        <w:t>The ‘gate’</w:t>
      </w:r>
    </w:p>
    <w:p w:rsidR="00EB1863" w:rsidRDefault="00EB1863" w:rsidP="00EB1863">
      <w:pPr>
        <w:rPr>
          <w:lang w:val="en-SG"/>
        </w:rPr>
      </w:pPr>
      <w:r>
        <w:rPr>
          <w:lang w:val="en-SG"/>
        </w:rPr>
        <w:t>Then Jesus speaks of himself as the ‘gate’ through which both shepherds and flocks enter the sheep fold.  Here he is alluding to the Church whom both shepherds and flocks can only enter through himself.</w:t>
      </w:r>
    </w:p>
    <w:p w:rsidR="00EB1863" w:rsidRDefault="00EB1863" w:rsidP="00EB1863">
      <w:pPr>
        <w:rPr>
          <w:lang w:val="en-SG"/>
        </w:rPr>
      </w:pPr>
    </w:p>
    <w:p w:rsidR="00803CB2" w:rsidRDefault="00EB1863" w:rsidP="00EB1863">
      <w:pPr>
        <w:rPr>
          <w:lang w:val="en-SG"/>
        </w:rPr>
      </w:pPr>
      <w:r>
        <w:rPr>
          <w:lang w:val="en-SG"/>
        </w:rPr>
        <w:t xml:space="preserve">The shepherds are those the Risen Jesus has called to minister to the flocks or communities of the baptised.  </w:t>
      </w:r>
      <w:r w:rsidR="00803CB2">
        <w:rPr>
          <w:lang w:val="en-SG"/>
        </w:rPr>
        <w:t xml:space="preserve">These shepherds were signs of Jesus’ love for his followers.  </w:t>
      </w:r>
    </w:p>
    <w:p w:rsidR="00803CB2" w:rsidRDefault="00803CB2" w:rsidP="00EB1863">
      <w:pPr>
        <w:rPr>
          <w:lang w:val="en-SG"/>
        </w:rPr>
      </w:pPr>
    </w:p>
    <w:p w:rsidR="00EB1863" w:rsidRDefault="00803CB2" w:rsidP="00EB1863">
      <w:pPr>
        <w:rPr>
          <w:lang w:val="en-SG"/>
        </w:rPr>
      </w:pPr>
      <w:r>
        <w:rPr>
          <w:lang w:val="en-SG"/>
        </w:rPr>
        <w:t xml:space="preserve">These shepherds can minister to their flocks </w:t>
      </w:r>
      <w:r w:rsidR="00EB1863">
        <w:rPr>
          <w:lang w:val="en-SG"/>
        </w:rPr>
        <w:t>only because the Risen Jesus – the gate – has admitted them to fulfil this role.</w:t>
      </w:r>
    </w:p>
    <w:p w:rsidR="00EB1863" w:rsidRDefault="00EB1863" w:rsidP="00EB1863">
      <w:pPr>
        <w:rPr>
          <w:lang w:val="en-SG"/>
        </w:rPr>
      </w:pPr>
    </w:p>
    <w:p w:rsidR="00EB1863" w:rsidRDefault="00EB1863" w:rsidP="00EB1863">
      <w:pPr>
        <w:rPr>
          <w:lang w:val="en-SG"/>
        </w:rPr>
      </w:pPr>
      <w:r>
        <w:rPr>
          <w:lang w:val="en-SG"/>
        </w:rPr>
        <w:t xml:space="preserve">This is why, traditionally, we reflect upon the </w:t>
      </w:r>
      <w:r w:rsidR="00C573AF">
        <w:rPr>
          <w:lang w:val="en-SG"/>
        </w:rPr>
        <w:t>love</w:t>
      </w:r>
      <w:r w:rsidR="00803CB2">
        <w:rPr>
          <w:lang w:val="en-SG"/>
        </w:rPr>
        <w:t xml:space="preserve"> of the Risen Jesus, who describes himself as ‘the Good Shepherd’, </w:t>
      </w:r>
      <w:r>
        <w:rPr>
          <w:lang w:val="en-SG"/>
        </w:rPr>
        <w:t xml:space="preserve">for </w:t>
      </w:r>
      <w:r w:rsidR="00C573AF">
        <w:rPr>
          <w:lang w:val="en-SG"/>
        </w:rPr>
        <w:t xml:space="preserve">each person who belongs to a </w:t>
      </w:r>
      <w:r w:rsidR="00803CB2">
        <w:rPr>
          <w:lang w:val="en-SG"/>
        </w:rPr>
        <w:t xml:space="preserve">parish or another </w:t>
      </w:r>
      <w:r>
        <w:rPr>
          <w:lang w:val="en-SG"/>
        </w:rPr>
        <w:t>faith communit</w:t>
      </w:r>
      <w:r w:rsidR="00C573AF">
        <w:rPr>
          <w:lang w:val="en-SG"/>
        </w:rPr>
        <w:t>y</w:t>
      </w:r>
      <w:r>
        <w:rPr>
          <w:lang w:val="en-SG"/>
        </w:rPr>
        <w:t xml:space="preserve"> with</w:t>
      </w:r>
      <w:r w:rsidR="00C573AF">
        <w:rPr>
          <w:lang w:val="en-SG"/>
        </w:rPr>
        <w:t xml:space="preserve">in his </w:t>
      </w:r>
      <w:r>
        <w:rPr>
          <w:lang w:val="en-SG"/>
        </w:rPr>
        <w:t>Church</w:t>
      </w:r>
      <w:r w:rsidR="00803CB2">
        <w:rPr>
          <w:lang w:val="en-SG"/>
        </w:rPr>
        <w:t xml:space="preserve">. </w:t>
      </w:r>
      <w:r w:rsidR="00803CB2">
        <w:rPr>
          <w:rStyle w:val="FootnoteReference"/>
          <w:lang w:val="en-SG"/>
        </w:rPr>
        <w:footnoteReference w:id="2"/>
      </w:r>
      <w:r w:rsidR="00803CB2">
        <w:rPr>
          <w:lang w:val="en-SG"/>
        </w:rPr>
        <w:t xml:space="preserve">  We reflect too upon those he calls to be signs of his love </w:t>
      </w:r>
      <w:r>
        <w:rPr>
          <w:lang w:val="en-SG"/>
        </w:rPr>
        <w:t>– our priests – on the Fourth Sunday of Easter each year.</w:t>
      </w:r>
    </w:p>
    <w:p w:rsidR="00EB1863" w:rsidRDefault="00EB1863" w:rsidP="00EB1863">
      <w:pPr>
        <w:rPr>
          <w:lang w:val="en-SG"/>
        </w:rPr>
      </w:pPr>
    </w:p>
    <w:p w:rsidR="00C573AF" w:rsidRPr="00C573AF" w:rsidRDefault="00C573AF" w:rsidP="00EB1863">
      <w:pPr>
        <w:rPr>
          <w:b/>
          <w:i/>
          <w:lang w:val="en-SG"/>
        </w:rPr>
      </w:pPr>
      <w:r>
        <w:rPr>
          <w:b/>
          <w:i/>
          <w:lang w:val="en-SG"/>
        </w:rPr>
        <w:t>The role of a priest</w:t>
      </w:r>
    </w:p>
    <w:p w:rsidR="00EB1863" w:rsidRDefault="00EB1863" w:rsidP="00EB1863">
      <w:pPr>
        <w:rPr>
          <w:lang w:val="en-SG"/>
        </w:rPr>
      </w:pPr>
      <w:r>
        <w:rPr>
          <w:lang w:val="en-SG"/>
        </w:rPr>
        <w:t>Over recent years,</w:t>
      </w:r>
      <w:r w:rsidR="003E0032">
        <w:rPr>
          <w:lang w:val="en-SG"/>
        </w:rPr>
        <w:t xml:space="preserve"> we have all learned of a small percentage of priests who betrayed </w:t>
      </w:r>
      <w:r w:rsidR="00C573AF">
        <w:rPr>
          <w:lang w:val="en-SG"/>
        </w:rPr>
        <w:t>t</w:t>
      </w:r>
      <w:r w:rsidR="003E0032">
        <w:rPr>
          <w:lang w:val="en-SG"/>
        </w:rPr>
        <w:t xml:space="preserve">heir calling from the Lord by abusing the young.  It is important, therefore, for us to remember </w:t>
      </w:r>
      <w:r w:rsidR="00C573AF">
        <w:rPr>
          <w:lang w:val="en-SG"/>
        </w:rPr>
        <w:t xml:space="preserve"> also </w:t>
      </w:r>
      <w:r w:rsidR="003E0032">
        <w:rPr>
          <w:lang w:val="en-SG"/>
        </w:rPr>
        <w:t>what exactly is the calling of a priest</w:t>
      </w:r>
      <w:r w:rsidR="00C573AF">
        <w:rPr>
          <w:lang w:val="en-SG"/>
        </w:rPr>
        <w:t>, lest this be lost in our disgust</w:t>
      </w:r>
      <w:r w:rsidR="003E0032">
        <w:rPr>
          <w:lang w:val="en-SG"/>
        </w:rPr>
        <w:t>.</w:t>
      </w:r>
    </w:p>
    <w:p w:rsidR="003E0032" w:rsidRDefault="003E0032" w:rsidP="00EB1863">
      <w:pPr>
        <w:rPr>
          <w:lang w:val="en-SG"/>
        </w:rPr>
      </w:pPr>
    </w:p>
    <w:p w:rsidR="00C573AF" w:rsidRDefault="003E0032" w:rsidP="00EB1863">
      <w:pPr>
        <w:rPr>
          <w:lang w:val="en-SG"/>
        </w:rPr>
      </w:pPr>
      <w:r>
        <w:rPr>
          <w:lang w:val="en-SG"/>
        </w:rPr>
        <w:t xml:space="preserve">In essence, a priest is called by the Risen Jesus to serve as his instrument as </w:t>
      </w:r>
      <w:r w:rsidR="00C573AF">
        <w:rPr>
          <w:lang w:val="en-SG"/>
        </w:rPr>
        <w:t>he</w:t>
      </w:r>
      <w:r>
        <w:rPr>
          <w:lang w:val="en-SG"/>
        </w:rPr>
        <w:t>, the Shepherd, loves and cares for all of us – members of his flock</w:t>
      </w:r>
      <w:r w:rsidR="00C573AF">
        <w:rPr>
          <w:lang w:val="en-SG"/>
        </w:rPr>
        <w:t xml:space="preserve"> – through the ministry of the priest</w:t>
      </w:r>
      <w:r>
        <w:rPr>
          <w:lang w:val="en-SG"/>
        </w:rPr>
        <w:t xml:space="preserve">.  </w:t>
      </w:r>
    </w:p>
    <w:p w:rsidR="00C573AF" w:rsidRDefault="00C573AF" w:rsidP="00EB1863">
      <w:pPr>
        <w:rPr>
          <w:lang w:val="en-SG"/>
        </w:rPr>
      </w:pPr>
    </w:p>
    <w:p w:rsidR="003E0032" w:rsidRDefault="003E0032" w:rsidP="00EB1863">
      <w:pPr>
        <w:rPr>
          <w:lang w:val="en-SG"/>
        </w:rPr>
      </w:pPr>
      <w:r>
        <w:rPr>
          <w:lang w:val="en-SG"/>
        </w:rPr>
        <w:lastRenderedPageBreak/>
        <w:t>To understand how a priest is called to live this service, we need to recall how Jesus served his followers in the gospels.</w:t>
      </w:r>
    </w:p>
    <w:p w:rsidR="003E0032" w:rsidRDefault="003E0032" w:rsidP="00EB1863">
      <w:pPr>
        <w:rPr>
          <w:lang w:val="en-SG"/>
        </w:rPr>
      </w:pPr>
    </w:p>
    <w:p w:rsidR="003E0032" w:rsidRDefault="00803CB2" w:rsidP="00EB1863">
      <w:pPr>
        <w:rPr>
          <w:b/>
          <w:i/>
          <w:lang w:val="en-SG"/>
        </w:rPr>
      </w:pPr>
      <w:r>
        <w:rPr>
          <w:b/>
          <w:i/>
          <w:lang w:val="en-SG"/>
        </w:rPr>
        <w:t>Jesus cares especially for those who share in his mission</w:t>
      </w:r>
    </w:p>
    <w:p w:rsidR="003E0032" w:rsidRDefault="003E0032" w:rsidP="00EB1863">
      <w:pPr>
        <w:rPr>
          <w:lang w:val="en-SG"/>
        </w:rPr>
      </w:pPr>
      <w:r>
        <w:rPr>
          <w:lang w:val="en-SG"/>
        </w:rPr>
        <w:t>The first thing we need to remember when thinking of our priests is that Jesus commissioned his followers to proclaim his Gospel to the world</w:t>
      </w:r>
      <w:r w:rsidR="00803CB2">
        <w:rPr>
          <w:lang w:val="en-SG"/>
        </w:rPr>
        <w:t xml:space="preserve"> </w:t>
      </w:r>
      <w:r>
        <w:rPr>
          <w:lang w:val="en-SG"/>
        </w:rPr>
        <w:t xml:space="preserve"> </w:t>
      </w:r>
      <w:r>
        <w:rPr>
          <w:rStyle w:val="FootnoteReference"/>
          <w:lang w:val="en-SG"/>
        </w:rPr>
        <w:footnoteReference w:id="3"/>
      </w:r>
    </w:p>
    <w:p w:rsidR="003E0032" w:rsidRDefault="003E0032" w:rsidP="00EB1863">
      <w:pPr>
        <w:rPr>
          <w:lang w:val="en-SG"/>
        </w:rPr>
      </w:pPr>
    </w:p>
    <w:p w:rsidR="003E0032" w:rsidRDefault="003E0032" w:rsidP="003E0032">
      <w:pPr>
        <w:pStyle w:val="Quote"/>
        <w:rPr>
          <w:lang w:val="en-SG"/>
        </w:rPr>
      </w:pPr>
      <w:r>
        <w:rPr>
          <w:lang w:val="en-SG"/>
        </w:rPr>
        <w:t>Go, therefore, make disciples of all nations, baptise them … and teach them to observe everything I have commanded you.</w:t>
      </w:r>
    </w:p>
    <w:p w:rsidR="003E0032" w:rsidRDefault="003E0032" w:rsidP="003E0032">
      <w:pPr>
        <w:rPr>
          <w:lang w:val="en-SG"/>
        </w:rPr>
      </w:pPr>
    </w:p>
    <w:p w:rsidR="003E0032" w:rsidRDefault="003E0032" w:rsidP="003E0032">
      <w:pPr>
        <w:rPr>
          <w:lang w:val="en-SG"/>
        </w:rPr>
      </w:pPr>
      <w:r>
        <w:rPr>
          <w:lang w:val="en-SG"/>
        </w:rPr>
        <w:t xml:space="preserve">In the gospels we read of Jesus loving those he sent out on mission.  </w:t>
      </w:r>
      <w:r w:rsidR="00803CB2">
        <w:rPr>
          <w:lang w:val="en-SG"/>
        </w:rPr>
        <w:t>For example, w</w:t>
      </w:r>
      <w:r>
        <w:rPr>
          <w:lang w:val="en-SG"/>
        </w:rPr>
        <w:t xml:space="preserve">hen the apostles returned after being sent by Jesus to call people to conversion, </w:t>
      </w:r>
      <w:r>
        <w:rPr>
          <w:rStyle w:val="FootnoteReference"/>
          <w:lang w:val="en-SG"/>
        </w:rPr>
        <w:footnoteReference w:id="4"/>
      </w:r>
      <w:r>
        <w:rPr>
          <w:lang w:val="en-SG"/>
        </w:rPr>
        <w:t xml:space="preserve"> he told them </w:t>
      </w:r>
      <w:r>
        <w:rPr>
          <w:rStyle w:val="FootnoteReference"/>
          <w:lang w:val="en-SG"/>
        </w:rPr>
        <w:footnoteReference w:id="5"/>
      </w:r>
    </w:p>
    <w:p w:rsidR="003E0032" w:rsidRDefault="003E0032" w:rsidP="003E0032">
      <w:pPr>
        <w:rPr>
          <w:lang w:val="en-SG"/>
        </w:rPr>
      </w:pPr>
    </w:p>
    <w:p w:rsidR="003E0032" w:rsidRDefault="003E0032" w:rsidP="003E0032">
      <w:pPr>
        <w:pStyle w:val="Quote"/>
        <w:rPr>
          <w:lang w:val="en-SG"/>
        </w:rPr>
      </w:pPr>
      <w:r>
        <w:rPr>
          <w:lang w:val="en-SG"/>
        </w:rPr>
        <w:t>Come away yourselves on your own to some lonely place to rest for a while.</w:t>
      </w:r>
    </w:p>
    <w:p w:rsidR="003E0032" w:rsidRDefault="003E0032" w:rsidP="003E0032">
      <w:pPr>
        <w:rPr>
          <w:lang w:val="en-SG"/>
        </w:rPr>
      </w:pPr>
    </w:p>
    <w:p w:rsidR="003E0032" w:rsidRDefault="003E0032" w:rsidP="003E0032">
      <w:pPr>
        <w:rPr>
          <w:lang w:val="en-SG"/>
        </w:rPr>
      </w:pPr>
      <w:r>
        <w:rPr>
          <w:lang w:val="en-SG"/>
        </w:rPr>
        <w:t xml:space="preserve">This reminds us that we </w:t>
      </w:r>
      <w:r w:rsidR="00803CB2">
        <w:rPr>
          <w:lang w:val="en-SG"/>
        </w:rPr>
        <w:t xml:space="preserve">as baptised believers </w:t>
      </w:r>
      <w:r>
        <w:rPr>
          <w:lang w:val="en-SG"/>
        </w:rPr>
        <w:t xml:space="preserve">share in Jesus’ mission to teach others about </w:t>
      </w:r>
      <w:r w:rsidR="00C573AF">
        <w:rPr>
          <w:lang w:val="en-SG"/>
        </w:rPr>
        <w:t xml:space="preserve">him and his </w:t>
      </w:r>
      <w:r>
        <w:rPr>
          <w:lang w:val="en-SG"/>
        </w:rPr>
        <w:t xml:space="preserve">Gospel by our own words and behaviour.  </w:t>
      </w:r>
      <w:r w:rsidR="00803CB2">
        <w:rPr>
          <w:lang w:val="en-SG"/>
        </w:rPr>
        <w:t xml:space="preserve">It reminds us too that Jesus </w:t>
      </w:r>
      <w:r>
        <w:rPr>
          <w:lang w:val="en-SG"/>
        </w:rPr>
        <w:t>knows how challenging this can be and seeks to love us by his care</w:t>
      </w:r>
      <w:r w:rsidR="00C573AF">
        <w:rPr>
          <w:lang w:val="en-SG"/>
        </w:rPr>
        <w:t xml:space="preserve">.  </w:t>
      </w:r>
    </w:p>
    <w:p w:rsidR="003E0032" w:rsidRDefault="003E0032" w:rsidP="003E0032">
      <w:pPr>
        <w:rPr>
          <w:lang w:val="en-SG"/>
        </w:rPr>
      </w:pPr>
    </w:p>
    <w:p w:rsidR="003E0032" w:rsidRDefault="003E0032" w:rsidP="003E0032">
      <w:pPr>
        <w:rPr>
          <w:lang w:val="en-SG"/>
        </w:rPr>
      </w:pPr>
      <w:r>
        <w:rPr>
          <w:lang w:val="en-SG"/>
        </w:rPr>
        <w:t>The second thing that we need to remember is that Jesus instituted the ordained priesthood during the Last Supper when he</w:t>
      </w:r>
      <w:r w:rsidR="00803CB2">
        <w:rPr>
          <w:lang w:val="en-SG"/>
        </w:rPr>
        <w:t xml:space="preserve"> instituted the Eucharist.  He empowers his Apostles to repeat this action when he told them </w:t>
      </w:r>
      <w:r>
        <w:rPr>
          <w:lang w:val="en-SG"/>
        </w:rPr>
        <w:t xml:space="preserve"> </w:t>
      </w:r>
      <w:r>
        <w:rPr>
          <w:rStyle w:val="FootnoteReference"/>
          <w:lang w:val="en-SG"/>
        </w:rPr>
        <w:footnoteReference w:id="6"/>
      </w:r>
    </w:p>
    <w:p w:rsidR="003E0032" w:rsidRDefault="003E0032" w:rsidP="003E0032">
      <w:pPr>
        <w:rPr>
          <w:lang w:val="en-SG"/>
        </w:rPr>
      </w:pPr>
    </w:p>
    <w:p w:rsidR="003E0032" w:rsidRDefault="003E0032" w:rsidP="003E0032">
      <w:pPr>
        <w:pStyle w:val="Quote"/>
        <w:rPr>
          <w:lang w:val="en-SG"/>
        </w:rPr>
      </w:pPr>
      <w:r>
        <w:rPr>
          <w:lang w:val="en-SG"/>
        </w:rPr>
        <w:t>… do this in remembrance of me ….</w:t>
      </w:r>
    </w:p>
    <w:p w:rsidR="003E0032" w:rsidRDefault="003E0032" w:rsidP="003E0032">
      <w:pPr>
        <w:rPr>
          <w:lang w:val="en-SG"/>
        </w:rPr>
      </w:pPr>
    </w:p>
    <w:p w:rsidR="003E0032" w:rsidRDefault="003E0032" w:rsidP="003E0032">
      <w:pPr>
        <w:rPr>
          <w:lang w:val="en-SG"/>
        </w:rPr>
      </w:pPr>
      <w:r>
        <w:rPr>
          <w:lang w:val="en-SG"/>
        </w:rPr>
        <w:t xml:space="preserve">Jesus </w:t>
      </w:r>
      <w:r w:rsidR="00803CB2">
        <w:rPr>
          <w:lang w:val="en-SG"/>
        </w:rPr>
        <w:t xml:space="preserve">empowered them </w:t>
      </w:r>
      <w:r>
        <w:rPr>
          <w:lang w:val="en-SG"/>
        </w:rPr>
        <w:t xml:space="preserve">after first washing the feet of Peter and the Apostles – an expression of selfless love, but also the gesture which recalled Moses washing the feet of Aaron and his sons as part of their consecration as priests of the Old Testament. </w:t>
      </w:r>
      <w:r>
        <w:rPr>
          <w:rStyle w:val="FootnoteReference"/>
          <w:lang w:val="en-SG"/>
        </w:rPr>
        <w:footnoteReference w:id="7"/>
      </w:r>
      <w:r w:rsidR="00C573AF">
        <w:rPr>
          <w:lang w:val="en-SG"/>
        </w:rPr>
        <w:t xml:space="preserve">  In this way, Jesus created a priestly context.</w:t>
      </w:r>
    </w:p>
    <w:p w:rsidR="00700A1B" w:rsidRDefault="00700A1B" w:rsidP="003E0032">
      <w:pPr>
        <w:rPr>
          <w:lang w:val="en-SG"/>
        </w:rPr>
      </w:pPr>
    </w:p>
    <w:p w:rsidR="00700A1B" w:rsidRDefault="00C573AF" w:rsidP="003E0032">
      <w:pPr>
        <w:rPr>
          <w:lang w:val="en-SG"/>
        </w:rPr>
      </w:pPr>
      <w:r>
        <w:rPr>
          <w:lang w:val="en-SG"/>
        </w:rPr>
        <w:t>Today</w:t>
      </w:r>
      <w:r w:rsidR="00803CB2">
        <w:rPr>
          <w:lang w:val="en-SG"/>
        </w:rPr>
        <w:t>,</w:t>
      </w:r>
      <w:r>
        <w:rPr>
          <w:lang w:val="en-SG"/>
        </w:rPr>
        <w:t xml:space="preserve"> t</w:t>
      </w:r>
      <w:r w:rsidR="00700A1B">
        <w:rPr>
          <w:lang w:val="en-SG"/>
        </w:rPr>
        <w:t>hrough the Holy Spirit, Jesus ordains or empowers priests to celebrate the Eucharist and other sacraments.  He does this through the Sacrament of Holy Orders.</w:t>
      </w:r>
    </w:p>
    <w:p w:rsidR="00700A1B" w:rsidRDefault="00700A1B" w:rsidP="003E0032">
      <w:pPr>
        <w:rPr>
          <w:lang w:val="en-SG"/>
        </w:rPr>
      </w:pPr>
    </w:p>
    <w:p w:rsidR="00700A1B" w:rsidRDefault="00700A1B" w:rsidP="003E0032">
      <w:pPr>
        <w:rPr>
          <w:lang w:val="en-SG"/>
        </w:rPr>
      </w:pPr>
      <w:r>
        <w:rPr>
          <w:lang w:val="en-SG"/>
        </w:rPr>
        <w:t xml:space="preserve">The ordained priesthood is a calling, therefore, to </w:t>
      </w:r>
      <w:r w:rsidRPr="00C573AF">
        <w:rPr>
          <w:i/>
          <w:lang w:val="en-SG"/>
        </w:rPr>
        <w:t>minister in the Person of the Risen Jesus</w:t>
      </w:r>
      <w:r w:rsidR="00C573AF" w:rsidRPr="00C573AF">
        <w:rPr>
          <w:i/>
          <w:lang w:val="en-SG"/>
        </w:rPr>
        <w:t>, the Head of the Church</w:t>
      </w:r>
      <w:r w:rsidRPr="00C573AF">
        <w:rPr>
          <w:i/>
          <w:lang w:val="en-SG"/>
        </w:rPr>
        <w:t>.</w:t>
      </w:r>
      <w:r>
        <w:rPr>
          <w:lang w:val="en-SG"/>
        </w:rPr>
        <w:t xml:space="preserve">  For example, </w:t>
      </w:r>
      <w:r w:rsidR="00803CB2">
        <w:rPr>
          <w:lang w:val="en-SG"/>
        </w:rPr>
        <w:t xml:space="preserve">while it is </w:t>
      </w:r>
      <w:r>
        <w:rPr>
          <w:lang w:val="en-SG"/>
        </w:rPr>
        <w:t xml:space="preserve">the priest </w:t>
      </w:r>
      <w:r w:rsidR="00803CB2">
        <w:rPr>
          <w:lang w:val="en-SG"/>
        </w:rPr>
        <w:t xml:space="preserve">who </w:t>
      </w:r>
      <w:r>
        <w:rPr>
          <w:lang w:val="en-SG"/>
        </w:rPr>
        <w:t>says the words of Institution over bread and wine – ‘This is my body’, ‘</w:t>
      </w:r>
      <w:r w:rsidR="00803CB2">
        <w:rPr>
          <w:lang w:val="en-SG"/>
        </w:rPr>
        <w:t>T</w:t>
      </w:r>
      <w:r>
        <w:rPr>
          <w:lang w:val="en-SG"/>
        </w:rPr>
        <w:t xml:space="preserve">his is my blood’ – it is Jesus </w:t>
      </w:r>
      <w:r w:rsidR="00803CB2">
        <w:rPr>
          <w:lang w:val="en-SG"/>
        </w:rPr>
        <w:t xml:space="preserve">himself </w:t>
      </w:r>
      <w:r>
        <w:rPr>
          <w:lang w:val="en-SG"/>
        </w:rPr>
        <w:t>with the Holy Spirit</w:t>
      </w:r>
      <w:r w:rsidR="00803CB2">
        <w:rPr>
          <w:lang w:val="en-SG"/>
        </w:rPr>
        <w:t xml:space="preserve">, </w:t>
      </w:r>
      <w:r>
        <w:rPr>
          <w:lang w:val="en-SG"/>
        </w:rPr>
        <w:t xml:space="preserve">who </w:t>
      </w:r>
      <w:r w:rsidR="00C573AF">
        <w:rPr>
          <w:lang w:val="en-SG"/>
        </w:rPr>
        <w:t xml:space="preserve">actually </w:t>
      </w:r>
      <w:r>
        <w:rPr>
          <w:lang w:val="en-SG"/>
        </w:rPr>
        <w:t>changes the bread and wine into his Body and Blood.</w:t>
      </w:r>
    </w:p>
    <w:p w:rsidR="00700A1B" w:rsidRDefault="00700A1B" w:rsidP="003E0032">
      <w:pPr>
        <w:rPr>
          <w:lang w:val="en-SG"/>
        </w:rPr>
      </w:pPr>
    </w:p>
    <w:p w:rsidR="00700A1B" w:rsidRDefault="00700A1B" w:rsidP="003E0032">
      <w:pPr>
        <w:rPr>
          <w:lang w:val="en-SG"/>
        </w:rPr>
      </w:pPr>
      <w:r>
        <w:rPr>
          <w:lang w:val="en-SG"/>
        </w:rPr>
        <w:t>The ordained ministry is a calling</w:t>
      </w:r>
      <w:r w:rsidR="00803CB2">
        <w:rPr>
          <w:lang w:val="en-SG"/>
        </w:rPr>
        <w:t xml:space="preserve">, therefore, </w:t>
      </w:r>
      <w:r>
        <w:rPr>
          <w:lang w:val="en-SG"/>
        </w:rPr>
        <w:t>to strive to love and serve selflessly, like a slave</w:t>
      </w:r>
      <w:r w:rsidR="00803CB2">
        <w:rPr>
          <w:lang w:val="en-SG"/>
        </w:rPr>
        <w:t xml:space="preserve"> who washes others’ feet</w:t>
      </w:r>
      <w:r>
        <w:rPr>
          <w:lang w:val="en-SG"/>
        </w:rPr>
        <w:t>.  A slave has no rights; cannot argue back; cannot make demands on the master.</w:t>
      </w:r>
    </w:p>
    <w:p w:rsidR="00700A1B" w:rsidRDefault="00700A1B" w:rsidP="003E0032">
      <w:pPr>
        <w:rPr>
          <w:lang w:val="en-SG"/>
        </w:rPr>
      </w:pPr>
    </w:p>
    <w:p w:rsidR="00700A1B" w:rsidRDefault="00700A1B" w:rsidP="003E0032">
      <w:pPr>
        <w:rPr>
          <w:lang w:val="en-SG"/>
        </w:rPr>
      </w:pPr>
      <w:r>
        <w:rPr>
          <w:lang w:val="en-SG"/>
        </w:rPr>
        <w:t>This is a difficult ideal</w:t>
      </w:r>
      <w:r w:rsidR="00C573AF">
        <w:rPr>
          <w:lang w:val="en-SG"/>
        </w:rPr>
        <w:t>,</w:t>
      </w:r>
      <w:r>
        <w:rPr>
          <w:lang w:val="en-SG"/>
        </w:rPr>
        <w:t xml:space="preserve"> for no one – including priests – is free of human frailties and weaknesses.  But the ordained ministry is the calling to strive daily to live this ideal.</w:t>
      </w:r>
    </w:p>
    <w:p w:rsidR="00700A1B" w:rsidRDefault="00700A1B" w:rsidP="003E0032">
      <w:pPr>
        <w:rPr>
          <w:lang w:val="en-SG"/>
        </w:rPr>
      </w:pPr>
    </w:p>
    <w:p w:rsidR="00700A1B" w:rsidRDefault="00700A1B" w:rsidP="003E0032">
      <w:pPr>
        <w:rPr>
          <w:lang w:val="en-SG"/>
        </w:rPr>
      </w:pPr>
      <w:r>
        <w:rPr>
          <w:lang w:val="en-SG"/>
        </w:rPr>
        <w:t xml:space="preserve">Third, Jesus said that he came, not for the self satisfied who think themselves good enough without God’s help, but sinners. </w:t>
      </w:r>
      <w:r>
        <w:rPr>
          <w:rStyle w:val="FootnoteReference"/>
          <w:lang w:val="en-SG"/>
        </w:rPr>
        <w:footnoteReference w:id="8"/>
      </w:r>
      <w:r>
        <w:rPr>
          <w:lang w:val="en-SG"/>
        </w:rPr>
        <w:t xml:space="preserve">  </w:t>
      </w:r>
      <w:r w:rsidR="00803CB2">
        <w:rPr>
          <w:lang w:val="en-SG"/>
        </w:rPr>
        <w:t>For this reason, i</w:t>
      </w:r>
      <w:r>
        <w:rPr>
          <w:lang w:val="en-SG"/>
        </w:rPr>
        <w:t xml:space="preserve">t is their </w:t>
      </w:r>
      <w:r w:rsidR="00803CB2">
        <w:rPr>
          <w:lang w:val="en-SG"/>
        </w:rPr>
        <w:t xml:space="preserve">personal </w:t>
      </w:r>
      <w:r>
        <w:rPr>
          <w:lang w:val="en-SG"/>
        </w:rPr>
        <w:t>struggle</w:t>
      </w:r>
      <w:r w:rsidR="00803CB2">
        <w:rPr>
          <w:lang w:val="en-SG"/>
        </w:rPr>
        <w:t>s</w:t>
      </w:r>
      <w:r>
        <w:rPr>
          <w:lang w:val="en-SG"/>
        </w:rPr>
        <w:t xml:space="preserve"> to love </w:t>
      </w:r>
      <w:r w:rsidR="00803CB2">
        <w:rPr>
          <w:lang w:val="en-SG"/>
        </w:rPr>
        <w:t xml:space="preserve">through </w:t>
      </w:r>
      <w:r w:rsidRPr="00C573AF">
        <w:rPr>
          <w:i/>
          <w:lang w:val="en-SG"/>
        </w:rPr>
        <w:t>slave – like</w:t>
      </w:r>
      <w:r>
        <w:rPr>
          <w:lang w:val="en-SG"/>
        </w:rPr>
        <w:t xml:space="preserve"> service in the face of their weaknesses which helps priests </w:t>
      </w:r>
      <w:r w:rsidR="00DC2D03">
        <w:rPr>
          <w:lang w:val="en-SG"/>
        </w:rPr>
        <w:t xml:space="preserve">to </w:t>
      </w:r>
      <w:r>
        <w:rPr>
          <w:lang w:val="en-SG"/>
        </w:rPr>
        <w:t>understand th</w:t>
      </w:r>
      <w:r w:rsidR="00DC2D03">
        <w:rPr>
          <w:lang w:val="en-SG"/>
        </w:rPr>
        <w:t xml:space="preserve">e challenges of those </w:t>
      </w:r>
      <w:r>
        <w:rPr>
          <w:lang w:val="en-SG"/>
        </w:rPr>
        <w:t>in their pastoral care</w:t>
      </w:r>
      <w:r w:rsidR="00DC2D03">
        <w:rPr>
          <w:lang w:val="en-SG"/>
        </w:rPr>
        <w:t xml:space="preserve"> to live the Gospel</w:t>
      </w:r>
      <w:r>
        <w:rPr>
          <w:lang w:val="en-SG"/>
        </w:rPr>
        <w:t xml:space="preserve">.  For, as the Letter to the Hebrews tells us </w:t>
      </w:r>
      <w:r>
        <w:rPr>
          <w:rStyle w:val="FootnoteReference"/>
          <w:lang w:val="en-SG"/>
        </w:rPr>
        <w:footnoteReference w:id="9"/>
      </w:r>
    </w:p>
    <w:p w:rsidR="00700A1B" w:rsidRDefault="00700A1B" w:rsidP="003E0032">
      <w:pPr>
        <w:rPr>
          <w:lang w:val="en-SG"/>
        </w:rPr>
      </w:pPr>
    </w:p>
    <w:p w:rsidR="00700A1B" w:rsidRDefault="00700A1B" w:rsidP="00700A1B">
      <w:pPr>
        <w:pStyle w:val="Quote"/>
        <w:rPr>
          <w:lang w:val="en-SG"/>
        </w:rPr>
      </w:pPr>
      <w:r>
        <w:rPr>
          <w:lang w:val="en-SG"/>
        </w:rPr>
        <w:t>… he too is subject to weaknesses</w:t>
      </w:r>
    </w:p>
    <w:p w:rsidR="00700A1B" w:rsidRDefault="00700A1B" w:rsidP="00700A1B">
      <w:pPr>
        <w:rPr>
          <w:lang w:val="en-SG"/>
        </w:rPr>
      </w:pPr>
    </w:p>
    <w:p w:rsidR="00700A1B" w:rsidRDefault="00700A1B" w:rsidP="00700A1B">
      <w:pPr>
        <w:rPr>
          <w:b/>
          <w:i/>
          <w:lang w:val="en-SG"/>
        </w:rPr>
      </w:pPr>
      <w:r>
        <w:rPr>
          <w:b/>
          <w:i/>
          <w:lang w:val="en-SG"/>
        </w:rPr>
        <w:t>The spiritual gifts or charisms of the ordained</w:t>
      </w:r>
    </w:p>
    <w:p w:rsidR="00700A1B" w:rsidRDefault="00700A1B" w:rsidP="00700A1B">
      <w:pPr>
        <w:rPr>
          <w:lang w:val="en-SG"/>
        </w:rPr>
      </w:pPr>
      <w:r>
        <w:rPr>
          <w:lang w:val="en-SG"/>
        </w:rPr>
        <w:t xml:space="preserve">No priest has the personality or all the gifts needed to fulfil his ministry.  Some can be shy; others can lack confidence in speaking; some may feel inadequate for some reason or other, while others </w:t>
      </w:r>
      <w:r w:rsidR="00C573AF">
        <w:rPr>
          <w:lang w:val="en-SG"/>
        </w:rPr>
        <w:t xml:space="preserve">again may </w:t>
      </w:r>
      <w:r>
        <w:rPr>
          <w:lang w:val="en-SG"/>
        </w:rPr>
        <w:t>feel uncomfortable when some priestly responsibility</w:t>
      </w:r>
      <w:r w:rsidR="00DC2D03">
        <w:rPr>
          <w:lang w:val="en-SG"/>
        </w:rPr>
        <w:t>.  No one likes challenges which take them o</w:t>
      </w:r>
      <w:r>
        <w:rPr>
          <w:lang w:val="en-SG"/>
        </w:rPr>
        <w:t>utside their ‘comfort zone’.</w:t>
      </w:r>
    </w:p>
    <w:p w:rsidR="0025697C" w:rsidRDefault="0025697C" w:rsidP="00700A1B">
      <w:pPr>
        <w:rPr>
          <w:lang w:val="en-SG"/>
        </w:rPr>
      </w:pPr>
    </w:p>
    <w:p w:rsidR="0025697C" w:rsidRDefault="0025697C" w:rsidP="00700A1B">
      <w:pPr>
        <w:rPr>
          <w:lang w:val="en-SG"/>
        </w:rPr>
      </w:pPr>
      <w:r>
        <w:rPr>
          <w:lang w:val="en-SG"/>
        </w:rPr>
        <w:t xml:space="preserve">Some may be gifted as administrators, but find relating with people hard.  As St Paul once explained </w:t>
      </w:r>
      <w:r>
        <w:rPr>
          <w:rStyle w:val="FootnoteReference"/>
          <w:lang w:val="en-SG"/>
        </w:rPr>
        <w:footnoteReference w:id="10"/>
      </w:r>
    </w:p>
    <w:p w:rsidR="0025697C" w:rsidRDefault="0025697C" w:rsidP="00700A1B">
      <w:pPr>
        <w:rPr>
          <w:lang w:val="en-SG"/>
        </w:rPr>
      </w:pPr>
    </w:p>
    <w:p w:rsidR="0025697C" w:rsidRDefault="0025697C" w:rsidP="0025697C">
      <w:pPr>
        <w:pStyle w:val="Quote"/>
        <w:rPr>
          <w:lang w:val="en-SG"/>
        </w:rPr>
      </w:pPr>
      <w:r>
        <w:rPr>
          <w:lang w:val="en-SG"/>
        </w:rPr>
        <w:t>God chose the foolish of the world to shame the wise: God chose the weak … to shame the strong.</w:t>
      </w:r>
    </w:p>
    <w:p w:rsidR="0025697C" w:rsidRDefault="0025697C" w:rsidP="0025697C">
      <w:pPr>
        <w:rPr>
          <w:lang w:val="en-SG"/>
        </w:rPr>
      </w:pPr>
    </w:p>
    <w:p w:rsidR="0025697C" w:rsidRDefault="0025697C" w:rsidP="0025697C">
      <w:pPr>
        <w:rPr>
          <w:lang w:val="en-SG"/>
        </w:rPr>
      </w:pPr>
      <w:r>
        <w:rPr>
          <w:lang w:val="en-SG"/>
        </w:rPr>
        <w:lastRenderedPageBreak/>
        <w:t>In other words, Christ calls a variety of personalities so that it is clear that the good priests do is through his power</w:t>
      </w:r>
      <w:r w:rsidR="00C573AF">
        <w:rPr>
          <w:lang w:val="en-SG"/>
        </w:rPr>
        <w:t>, not theirs</w:t>
      </w:r>
      <w:r>
        <w:rPr>
          <w:lang w:val="en-SG"/>
        </w:rPr>
        <w:t xml:space="preserve">.  Their variety also means that people in their lives are likely to find </w:t>
      </w:r>
      <w:r w:rsidR="00C573AF">
        <w:rPr>
          <w:lang w:val="en-SG"/>
        </w:rPr>
        <w:t xml:space="preserve">at least </w:t>
      </w:r>
      <w:r>
        <w:rPr>
          <w:lang w:val="en-SG"/>
        </w:rPr>
        <w:t>one priest with whom they can relate</w:t>
      </w:r>
      <w:r w:rsidR="00C573AF">
        <w:rPr>
          <w:lang w:val="en-SG"/>
        </w:rPr>
        <w:t xml:space="preserve"> easily </w:t>
      </w:r>
      <w:r>
        <w:rPr>
          <w:lang w:val="en-SG"/>
        </w:rPr>
        <w:t>in their life-time.</w:t>
      </w:r>
    </w:p>
    <w:p w:rsidR="0025697C" w:rsidRDefault="0025697C" w:rsidP="0025697C">
      <w:pPr>
        <w:rPr>
          <w:lang w:val="en-SG"/>
        </w:rPr>
      </w:pPr>
    </w:p>
    <w:p w:rsidR="00DC2D03" w:rsidRPr="00DC2D03" w:rsidRDefault="00DC2D03" w:rsidP="0025697C">
      <w:pPr>
        <w:rPr>
          <w:i/>
          <w:lang w:val="en-SG"/>
        </w:rPr>
      </w:pPr>
      <w:r>
        <w:rPr>
          <w:i/>
          <w:lang w:val="en-SG"/>
        </w:rPr>
        <w:t>The Sacrament of Holy Orders</w:t>
      </w:r>
    </w:p>
    <w:p w:rsidR="0025697C" w:rsidRDefault="0025697C" w:rsidP="0025697C">
      <w:pPr>
        <w:rPr>
          <w:lang w:val="en-SG"/>
        </w:rPr>
      </w:pPr>
      <w:r>
        <w:rPr>
          <w:lang w:val="en-SG"/>
        </w:rPr>
        <w:t>Through the Sacrament of Holy Orders, priests</w:t>
      </w:r>
      <w:r w:rsidR="00DC2D03">
        <w:rPr>
          <w:lang w:val="en-SG"/>
        </w:rPr>
        <w:t xml:space="preserve">, like bishops and deacons, </w:t>
      </w:r>
      <w:r>
        <w:rPr>
          <w:lang w:val="en-SG"/>
        </w:rPr>
        <w:t>receive spiritual gifts or charisms</w:t>
      </w:r>
      <w:r w:rsidR="00DC2D03">
        <w:rPr>
          <w:lang w:val="en-SG"/>
        </w:rPr>
        <w:t xml:space="preserve"> needed for their ministry</w:t>
      </w:r>
      <w:r>
        <w:rPr>
          <w:lang w:val="en-SG"/>
        </w:rPr>
        <w:t>.  It is through these that the Risen Jesus reaches those priests serve.</w:t>
      </w:r>
    </w:p>
    <w:p w:rsidR="00DC2D03" w:rsidRDefault="00DC2D03" w:rsidP="0025697C">
      <w:pPr>
        <w:rPr>
          <w:lang w:val="en-SG"/>
        </w:rPr>
      </w:pPr>
    </w:p>
    <w:p w:rsidR="00DC2D03" w:rsidRDefault="00DC2D03" w:rsidP="0025697C">
      <w:pPr>
        <w:rPr>
          <w:i/>
          <w:lang w:val="en-SG"/>
        </w:rPr>
      </w:pPr>
      <w:r>
        <w:rPr>
          <w:i/>
          <w:lang w:val="en-SG"/>
        </w:rPr>
        <w:t>The ritual</w:t>
      </w:r>
    </w:p>
    <w:p w:rsidR="00DC2D03" w:rsidRDefault="009F4FC6" w:rsidP="0025697C">
      <w:pPr>
        <w:rPr>
          <w:lang w:val="en-SG"/>
        </w:rPr>
      </w:pPr>
      <w:r>
        <w:rPr>
          <w:lang w:val="en-SG"/>
        </w:rPr>
        <w:t>Priests receive these charisms as the Bishop lays his hands over their heads and prays the Prayer of Consecration.  This is how the charisms of ordained ministers have been received since the time of the Apostles.</w:t>
      </w:r>
    </w:p>
    <w:p w:rsidR="009F4FC6" w:rsidRDefault="009F4FC6" w:rsidP="0025697C">
      <w:pPr>
        <w:rPr>
          <w:lang w:val="en-SG"/>
        </w:rPr>
      </w:pPr>
    </w:p>
    <w:p w:rsidR="009F4FC6" w:rsidRDefault="009F4FC6" w:rsidP="0025697C">
      <w:pPr>
        <w:rPr>
          <w:i/>
          <w:lang w:val="en-SG"/>
        </w:rPr>
      </w:pPr>
      <w:r>
        <w:rPr>
          <w:i/>
          <w:lang w:val="en-SG"/>
        </w:rPr>
        <w:t>The need to develop the charisms</w:t>
      </w:r>
    </w:p>
    <w:p w:rsidR="009F4FC6" w:rsidRDefault="009F4FC6" w:rsidP="0025697C">
      <w:pPr>
        <w:rPr>
          <w:lang w:val="en-SG"/>
        </w:rPr>
      </w:pPr>
      <w:r>
        <w:rPr>
          <w:lang w:val="en-SG"/>
        </w:rPr>
        <w:t xml:space="preserve">Like any gifts, those received through the Sacrament of Orders need to be developed.  As St Paul wrote to Timothy, whom St Paul had ordained </w:t>
      </w:r>
      <w:r>
        <w:rPr>
          <w:rStyle w:val="FootnoteReference"/>
          <w:lang w:val="en-SG"/>
        </w:rPr>
        <w:footnoteReference w:id="11"/>
      </w:r>
    </w:p>
    <w:p w:rsidR="009F4FC6" w:rsidRDefault="009F4FC6" w:rsidP="0025697C">
      <w:pPr>
        <w:rPr>
          <w:lang w:val="en-SG"/>
        </w:rPr>
      </w:pPr>
    </w:p>
    <w:p w:rsidR="009F4FC6" w:rsidRDefault="009F4FC6" w:rsidP="009F4FC6">
      <w:pPr>
        <w:pStyle w:val="Quote"/>
        <w:rPr>
          <w:lang w:val="en-SG"/>
        </w:rPr>
      </w:pPr>
      <w:r>
        <w:rPr>
          <w:lang w:val="en-SG"/>
        </w:rPr>
        <w:t>This is why I am reminding you now to fan into a flame the gift of God that you possess though the laying on of my hands.</w:t>
      </w:r>
    </w:p>
    <w:p w:rsidR="009F4FC6" w:rsidRDefault="009F4FC6" w:rsidP="009F4FC6">
      <w:pPr>
        <w:rPr>
          <w:lang w:val="en-SG"/>
        </w:rPr>
      </w:pPr>
    </w:p>
    <w:p w:rsidR="0025697C" w:rsidRDefault="009F4FC6" w:rsidP="0025697C">
      <w:pPr>
        <w:rPr>
          <w:lang w:val="en-SG"/>
        </w:rPr>
      </w:pPr>
      <w:r>
        <w:rPr>
          <w:lang w:val="en-SG"/>
        </w:rPr>
        <w:t xml:space="preserve">As </w:t>
      </w:r>
      <w:r w:rsidR="0025697C">
        <w:rPr>
          <w:lang w:val="en-SG"/>
        </w:rPr>
        <w:t xml:space="preserve">a priest draws on </w:t>
      </w:r>
      <w:r>
        <w:rPr>
          <w:lang w:val="en-SG"/>
        </w:rPr>
        <w:t xml:space="preserve">the charisms he has received, especially </w:t>
      </w:r>
      <w:r w:rsidR="0025697C">
        <w:rPr>
          <w:lang w:val="en-SG"/>
        </w:rPr>
        <w:t>by praying for help to fulfil responsibilities he finds difficult</w:t>
      </w:r>
      <w:r>
        <w:rPr>
          <w:lang w:val="en-SG"/>
        </w:rPr>
        <w:t xml:space="preserve">, </w:t>
      </w:r>
      <w:r w:rsidR="0025697C">
        <w:rPr>
          <w:lang w:val="en-SG"/>
        </w:rPr>
        <w:t xml:space="preserve"> that Christ gradually empowers him </w:t>
      </w:r>
      <w:r w:rsidR="00C573AF">
        <w:rPr>
          <w:lang w:val="en-SG"/>
        </w:rPr>
        <w:t xml:space="preserve">through the Holy Spirit </w:t>
      </w:r>
      <w:r w:rsidR="0025697C">
        <w:rPr>
          <w:lang w:val="en-SG"/>
        </w:rPr>
        <w:t>in his areas of weakness.</w:t>
      </w:r>
      <w:r w:rsidR="00C573AF">
        <w:rPr>
          <w:lang w:val="en-SG"/>
        </w:rPr>
        <w:t xml:space="preserve">  For example, if shyness makes home visitation or staying to talk to people after Mass difficult, the priest can rise above this through the empowerment of the Holy Spirit through the charism he has received through ordination for building Christian community.</w:t>
      </w:r>
    </w:p>
    <w:p w:rsidR="009F4FC6" w:rsidRDefault="009F4FC6" w:rsidP="0025697C">
      <w:pPr>
        <w:rPr>
          <w:lang w:val="en-SG"/>
        </w:rPr>
      </w:pPr>
    </w:p>
    <w:p w:rsidR="009F4FC6" w:rsidRDefault="009F4FC6" w:rsidP="0025697C">
      <w:pPr>
        <w:rPr>
          <w:lang w:val="en-SG"/>
        </w:rPr>
      </w:pPr>
      <w:r>
        <w:rPr>
          <w:lang w:val="en-SG"/>
        </w:rPr>
        <w:t>It is by developing the charisms of his priesthood that a priest finds fulfilment.  No priest can ever be happy if he remains in his comfort zone.</w:t>
      </w:r>
    </w:p>
    <w:p w:rsidR="0025697C" w:rsidRDefault="0025697C" w:rsidP="0025697C">
      <w:pPr>
        <w:rPr>
          <w:lang w:val="en-SG"/>
        </w:rPr>
      </w:pPr>
    </w:p>
    <w:p w:rsidR="0025697C" w:rsidRDefault="0025697C" w:rsidP="0025697C">
      <w:pPr>
        <w:rPr>
          <w:b/>
          <w:i/>
          <w:lang w:val="en-SG"/>
        </w:rPr>
      </w:pPr>
      <w:r>
        <w:rPr>
          <w:b/>
          <w:i/>
          <w:lang w:val="en-SG"/>
        </w:rPr>
        <w:t xml:space="preserve">Christ loves </w:t>
      </w:r>
      <w:r w:rsidR="000456BA">
        <w:rPr>
          <w:b/>
          <w:i/>
          <w:lang w:val="en-SG"/>
        </w:rPr>
        <w:t xml:space="preserve">us </w:t>
      </w:r>
      <w:r>
        <w:rPr>
          <w:b/>
          <w:i/>
          <w:lang w:val="en-SG"/>
        </w:rPr>
        <w:t>by offering guidance for our lives</w:t>
      </w:r>
      <w:r w:rsidR="000456BA">
        <w:rPr>
          <w:b/>
          <w:i/>
          <w:lang w:val="en-SG"/>
        </w:rPr>
        <w:t xml:space="preserve"> through the ministry of priests</w:t>
      </w:r>
    </w:p>
    <w:p w:rsidR="0025697C" w:rsidRDefault="0025697C" w:rsidP="0025697C">
      <w:pPr>
        <w:rPr>
          <w:lang w:val="en-SG"/>
        </w:rPr>
      </w:pPr>
      <w:r>
        <w:rPr>
          <w:lang w:val="en-SG"/>
        </w:rPr>
        <w:t>The gospels highlight the commitment of Jesus to forming those he was sending out on mission.  Examples include him</w:t>
      </w:r>
    </w:p>
    <w:p w:rsidR="0025697C" w:rsidRDefault="0025697C" w:rsidP="0025697C">
      <w:pPr>
        <w:rPr>
          <w:lang w:val="en-SG"/>
        </w:rPr>
      </w:pPr>
    </w:p>
    <w:p w:rsidR="0025697C" w:rsidRDefault="0025697C" w:rsidP="0025697C">
      <w:pPr>
        <w:pStyle w:val="ListParagraph"/>
        <w:numPr>
          <w:ilvl w:val="0"/>
          <w:numId w:val="15"/>
        </w:numPr>
        <w:rPr>
          <w:lang w:val="en-SG"/>
        </w:rPr>
      </w:pPr>
      <w:r>
        <w:rPr>
          <w:lang w:val="en-SG"/>
        </w:rPr>
        <w:t xml:space="preserve">explaining to them the Parable of the Sower </w:t>
      </w:r>
      <w:r>
        <w:rPr>
          <w:rStyle w:val="FootnoteReference"/>
          <w:lang w:val="en-SG"/>
        </w:rPr>
        <w:footnoteReference w:id="12"/>
      </w:r>
    </w:p>
    <w:p w:rsidR="0025697C" w:rsidRDefault="0025697C" w:rsidP="0025697C">
      <w:pPr>
        <w:pStyle w:val="ListParagraph"/>
        <w:numPr>
          <w:ilvl w:val="0"/>
          <w:numId w:val="15"/>
        </w:numPr>
        <w:rPr>
          <w:lang w:val="en-SG"/>
        </w:rPr>
      </w:pPr>
      <w:r>
        <w:rPr>
          <w:lang w:val="en-SG"/>
        </w:rPr>
        <w:t xml:space="preserve">emphasising the need </w:t>
      </w:r>
      <w:r w:rsidR="000456BA">
        <w:rPr>
          <w:lang w:val="en-SG"/>
        </w:rPr>
        <w:t xml:space="preserve">in pastoral work </w:t>
      </w:r>
      <w:r>
        <w:rPr>
          <w:lang w:val="en-SG"/>
        </w:rPr>
        <w:t xml:space="preserve">to prioritise those who had drifted from the flock </w:t>
      </w:r>
      <w:r>
        <w:rPr>
          <w:rStyle w:val="FootnoteReference"/>
          <w:lang w:val="en-SG"/>
        </w:rPr>
        <w:footnoteReference w:id="13"/>
      </w:r>
    </w:p>
    <w:p w:rsidR="0025697C" w:rsidRDefault="0025697C" w:rsidP="0025697C">
      <w:pPr>
        <w:pStyle w:val="ListParagraph"/>
        <w:numPr>
          <w:ilvl w:val="0"/>
          <w:numId w:val="15"/>
        </w:numPr>
        <w:rPr>
          <w:lang w:val="en-SG"/>
        </w:rPr>
      </w:pPr>
      <w:r>
        <w:rPr>
          <w:lang w:val="en-SG"/>
        </w:rPr>
        <w:t xml:space="preserve">teaching how to respond </w:t>
      </w:r>
      <w:r w:rsidR="000456BA">
        <w:rPr>
          <w:lang w:val="en-SG"/>
        </w:rPr>
        <w:t xml:space="preserve">to someone who </w:t>
      </w:r>
      <w:r>
        <w:rPr>
          <w:lang w:val="en-SG"/>
        </w:rPr>
        <w:t xml:space="preserve">has caused some harm </w:t>
      </w:r>
      <w:r>
        <w:rPr>
          <w:rStyle w:val="FootnoteReference"/>
          <w:lang w:val="en-SG"/>
        </w:rPr>
        <w:footnoteReference w:id="14"/>
      </w:r>
    </w:p>
    <w:p w:rsidR="0025697C" w:rsidRDefault="0025697C" w:rsidP="0025697C">
      <w:pPr>
        <w:pStyle w:val="ListParagraph"/>
        <w:numPr>
          <w:ilvl w:val="0"/>
          <w:numId w:val="15"/>
        </w:numPr>
        <w:rPr>
          <w:lang w:val="en-SG"/>
        </w:rPr>
      </w:pPr>
      <w:r>
        <w:rPr>
          <w:lang w:val="en-SG"/>
        </w:rPr>
        <w:t xml:space="preserve">revealing the power </w:t>
      </w:r>
      <w:r w:rsidR="000456BA">
        <w:rPr>
          <w:lang w:val="en-SG"/>
        </w:rPr>
        <w:t xml:space="preserve">of </w:t>
      </w:r>
      <w:r>
        <w:rPr>
          <w:lang w:val="en-SG"/>
        </w:rPr>
        <w:t xml:space="preserve">his Resurrection for their lives, and the need to open themselves to it by accepting life’s crosses, especially those which result from trying to live as Jesus taught </w:t>
      </w:r>
      <w:r>
        <w:rPr>
          <w:rStyle w:val="FootnoteReference"/>
          <w:lang w:val="en-SG"/>
        </w:rPr>
        <w:footnoteReference w:id="15"/>
      </w:r>
    </w:p>
    <w:p w:rsidR="0025697C" w:rsidRDefault="0025697C" w:rsidP="0025697C">
      <w:pPr>
        <w:pStyle w:val="ListParagraph"/>
        <w:numPr>
          <w:ilvl w:val="0"/>
          <w:numId w:val="15"/>
        </w:numPr>
        <w:rPr>
          <w:lang w:val="en-SG"/>
        </w:rPr>
      </w:pPr>
      <w:r>
        <w:rPr>
          <w:lang w:val="en-SG"/>
        </w:rPr>
        <w:t xml:space="preserve">stressing that Christian leadership </w:t>
      </w:r>
      <w:r w:rsidR="000456BA">
        <w:rPr>
          <w:lang w:val="en-SG"/>
        </w:rPr>
        <w:t xml:space="preserve">can only be </w:t>
      </w:r>
      <w:r>
        <w:rPr>
          <w:lang w:val="en-SG"/>
        </w:rPr>
        <w:t>through service</w:t>
      </w:r>
      <w:r w:rsidR="00DF11F4">
        <w:rPr>
          <w:lang w:val="en-SG"/>
        </w:rPr>
        <w:t>.</w:t>
      </w:r>
      <w:r>
        <w:rPr>
          <w:lang w:val="en-SG"/>
        </w:rPr>
        <w:t xml:space="preserve"> </w:t>
      </w:r>
      <w:r>
        <w:rPr>
          <w:rStyle w:val="FootnoteReference"/>
          <w:lang w:val="en-SG"/>
        </w:rPr>
        <w:footnoteReference w:id="16"/>
      </w:r>
    </w:p>
    <w:p w:rsidR="00DF11F4" w:rsidRDefault="00DF11F4" w:rsidP="00DF11F4">
      <w:pPr>
        <w:rPr>
          <w:lang w:val="en-SG"/>
        </w:rPr>
      </w:pPr>
    </w:p>
    <w:p w:rsidR="00DF11F4" w:rsidRDefault="00DF11F4" w:rsidP="00DF11F4">
      <w:pPr>
        <w:rPr>
          <w:lang w:val="en-SG"/>
        </w:rPr>
      </w:pPr>
      <w:r>
        <w:rPr>
          <w:lang w:val="en-SG"/>
        </w:rPr>
        <w:t>Jesus loves us by teaching us today through the Spirit.  As we reflect prayerfully on how his teachings relate to our daily lives, the Spirit stirs thoughts and insights which deepen our understanding and strengthen our faith.</w:t>
      </w:r>
    </w:p>
    <w:p w:rsidR="00DF11F4" w:rsidRDefault="00DF11F4" w:rsidP="00DF11F4">
      <w:pPr>
        <w:rPr>
          <w:lang w:val="en-SG"/>
        </w:rPr>
      </w:pPr>
    </w:p>
    <w:p w:rsidR="00DF11F4" w:rsidRDefault="00DF11F4" w:rsidP="00DF11F4">
      <w:pPr>
        <w:rPr>
          <w:i/>
          <w:lang w:val="en-SG"/>
        </w:rPr>
      </w:pPr>
      <w:r>
        <w:rPr>
          <w:i/>
          <w:lang w:val="en-SG"/>
        </w:rPr>
        <w:t>The ministry of priests</w:t>
      </w:r>
    </w:p>
    <w:p w:rsidR="00DF11F4" w:rsidRDefault="00DF11F4" w:rsidP="00DF11F4">
      <w:pPr>
        <w:rPr>
          <w:lang w:val="en-SG"/>
        </w:rPr>
      </w:pPr>
      <w:r>
        <w:rPr>
          <w:lang w:val="en-SG"/>
        </w:rPr>
        <w:t xml:space="preserve">Among other ways, for this to happen, Jesus seeks to teach us through the ministry of priests as they try to help us </w:t>
      </w:r>
      <w:r w:rsidRPr="009F4FC6">
        <w:rPr>
          <w:i/>
          <w:lang w:val="en-SG"/>
        </w:rPr>
        <w:t>relate the Gospel to our daily lives</w:t>
      </w:r>
      <w:r>
        <w:rPr>
          <w:lang w:val="en-SG"/>
        </w:rPr>
        <w:t>.  Ways they do so include</w:t>
      </w:r>
    </w:p>
    <w:p w:rsidR="00DF11F4" w:rsidRDefault="00DF11F4" w:rsidP="00DF11F4">
      <w:pPr>
        <w:rPr>
          <w:lang w:val="en-SG"/>
        </w:rPr>
      </w:pPr>
    </w:p>
    <w:p w:rsidR="00DF11F4" w:rsidRDefault="00DF11F4" w:rsidP="00DF11F4">
      <w:pPr>
        <w:pStyle w:val="ListParagraph"/>
        <w:numPr>
          <w:ilvl w:val="0"/>
          <w:numId w:val="16"/>
        </w:numPr>
        <w:rPr>
          <w:lang w:val="en-SG"/>
        </w:rPr>
      </w:pPr>
      <w:r>
        <w:rPr>
          <w:lang w:val="en-SG"/>
        </w:rPr>
        <w:t>homilies</w:t>
      </w:r>
    </w:p>
    <w:p w:rsidR="00DF11F4" w:rsidRDefault="00DF11F4" w:rsidP="00DF11F4">
      <w:pPr>
        <w:pStyle w:val="ListParagraph"/>
        <w:numPr>
          <w:ilvl w:val="0"/>
          <w:numId w:val="16"/>
        </w:numPr>
        <w:rPr>
          <w:lang w:val="en-SG"/>
        </w:rPr>
      </w:pPr>
      <w:r>
        <w:rPr>
          <w:lang w:val="en-SG"/>
        </w:rPr>
        <w:t>sacramental preparation</w:t>
      </w:r>
    </w:p>
    <w:p w:rsidR="00DF11F4" w:rsidRDefault="00DF11F4" w:rsidP="00DF11F4">
      <w:pPr>
        <w:pStyle w:val="ListParagraph"/>
        <w:numPr>
          <w:ilvl w:val="0"/>
          <w:numId w:val="16"/>
        </w:numPr>
        <w:rPr>
          <w:lang w:val="en-SG"/>
        </w:rPr>
      </w:pPr>
      <w:r>
        <w:rPr>
          <w:lang w:val="en-SG"/>
        </w:rPr>
        <w:t>spiritual conversation</w:t>
      </w:r>
    </w:p>
    <w:p w:rsidR="00DF11F4" w:rsidRDefault="00DF11F4" w:rsidP="00DF11F4">
      <w:pPr>
        <w:pStyle w:val="ListParagraph"/>
        <w:numPr>
          <w:ilvl w:val="0"/>
          <w:numId w:val="16"/>
        </w:numPr>
        <w:rPr>
          <w:lang w:val="en-SG"/>
        </w:rPr>
      </w:pPr>
      <w:r>
        <w:rPr>
          <w:lang w:val="en-SG"/>
        </w:rPr>
        <w:t>conversation with the sick and the frail as they talk about concerns when the priest visits them</w:t>
      </w:r>
    </w:p>
    <w:p w:rsidR="000456BA" w:rsidRPr="000456BA" w:rsidRDefault="000456BA" w:rsidP="000456BA">
      <w:pPr>
        <w:pStyle w:val="ListParagraph"/>
        <w:numPr>
          <w:ilvl w:val="0"/>
          <w:numId w:val="16"/>
        </w:numPr>
        <w:rPr>
          <w:lang w:val="en-SG"/>
        </w:rPr>
      </w:pPr>
      <w:r>
        <w:rPr>
          <w:lang w:val="en-SG"/>
        </w:rPr>
        <w:t>giving talks on the Christian message in classrooms and adult faith education settings.</w:t>
      </w:r>
    </w:p>
    <w:p w:rsidR="00DF11F4" w:rsidRDefault="00DF11F4" w:rsidP="00DF11F4">
      <w:pPr>
        <w:rPr>
          <w:lang w:val="en-SG"/>
        </w:rPr>
      </w:pPr>
    </w:p>
    <w:p w:rsidR="00DF11F4" w:rsidRDefault="00DF11F4" w:rsidP="00DF11F4">
      <w:pPr>
        <w:rPr>
          <w:lang w:val="en-SG"/>
        </w:rPr>
      </w:pPr>
      <w:r>
        <w:rPr>
          <w:lang w:val="en-SG"/>
        </w:rPr>
        <w:t xml:space="preserve">The effectiveness of a priest </w:t>
      </w:r>
      <w:r w:rsidR="000456BA">
        <w:rPr>
          <w:lang w:val="en-SG"/>
        </w:rPr>
        <w:t xml:space="preserve">in his teaching of the Gospel </w:t>
      </w:r>
      <w:r>
        <w:rPr>
          <w:lang w:val="en-SG"/>
        </w:rPr>
        <w:t xml:space="preserve">as an instrument of Christ depends upon his personal conversion.  </w:t>
      </w:r>
    </w:p>
    <w:p w:rsidR="00DF11F4" w:rsidRDefault="00DF11F4" w:rsidP="00DF11F4">
      <w:pPr>
        <w:rPr>
          <w:lang w:val="en-SG"/>
        </w:rPr>
      </w:pPr>
    </w:p>
    <w:p w:rsidR="009F4FC6" w:rsidRDefault="009F4FC6" w:rsidP="00DF11F4">
      <w:pPr>
        <w:rPr>
          <w:lang w:val="en-SG"/>
        </w:rPr>
      </w:pPr>
    </w:p>
    <w:p w:rsidR="009F4FC6" w:rsidRDefault="009F4FC6" w:rsidP="00DF11F4">
      <w:pPr>
        <w:rPr>
          <w:lang w:val="en-SG"/>
        </w:rPr>
      </w:pPr>
    </w:p>
    <w:p w:rsidR="00DF11F4" w:rsidRDefault="00DF11F4" w:rsidP="00DF11F4">
      <w:pPr>
        <w:rPr>
          <w:b/>
          <w:i/>
          <w:lang w:val="en-SG"/>
        </w:rPr>
      </w:pPr>
      <w:r w:rsidRPr="00DF11F4">
        <w:rPr>
          <w:b/>
          <w:i/>
          <w:lang w:val="en-SG"/>
        </w:rPr>
        <w:lastRenderedPageBreak/>
        <w:t xml:space="preserve">Christ loves </w:t>
      </w:r>
      <w:r w:rsidR="000456BA">
        <w:rPr>
          <w:b/>
          <w:i/>
          <w:lang w:val="en-SG"/>
        </w:rPr>
        <w:t xml:space="preserve">us </w:t>
      </w:r>
      <w:r w:rsidRPr="00DF11F4">
        <w:rPr>
          <w:b/>
          <w:i/>
          <w:lang w:val="en-SG"/>
        </w:rPr>
        <w:t>by deepening our relationship with himself</w:t>
      </w:r>
      <w:r w:rsidR="000456BA">
        <w:rPr>
          <w:b/>
          <w:i/>
          <w:lang w:val="en-SG"/>
        </w:rPr>
        <w:t xml:space="preserve"> through the ministry of priests</w:t>
      </w:r>
    </w:p>
    <w:p w:rsidR="00DF11F4" w:rsidRDefault="00DF11F4" w:rsidP="00DF11F4">
      <w:pPr>
        <w:rPr>
          <w:lang w:val="en-SG"/>
        </w:rPr>
      </w:pPr>
      <w:r>
        <w:rPr>
          <w:lang w:val="en-SG"/>
        </w:rPr>
        <w:t>Jesus shares and nurtures his divine life in us through various ways, the most important of which are the sacraments.  As believers grow in holiness, they draw closer to the Risen Christ.  In the Gospels, we read of him</w:t>
      </w:r>
    </w:p>
    <w:p w:rsidR="00DF11F4" w:rsidRDefault="00DF11F4" w:rsidP="00DF11F4">
      <w:pPr>
        <w:rPr>
          <w:lang w:val="en-SG"/>
        </w:rPr>
      </w:pPr>
    </w:p>
    <w:p w:rsidR="00DF11F4" w:rsidRDefault="00DF11F4" w:rsidP="00DF11F4">
      <w:pPr>
        <w:pStyle w:val="ListParagraph"/>
        <w:numPr>
          <w:ilvl w:val="0"/>
          <w:numId w:val="17"/>
        </w:numPr>
        <w:rPr>
          <w:lang w:val="en-SG"/>
        </w:rPr>
      </w:pPr>
      <w:r>
        <w:rPr>
          <w:lang w:val="en-SG"/>
        </w:rPr>
        <w:t xml:space="preserve">commanding his followers to baptise those who wanted to </w:t>
      </w:r>
      <w:r w:rsidR="000456BA">
        <w:rPr>
          <w:lang w:val="en-SG"/>
        </w:rPr>
        <w:t xml:space="preserve">convert to </w:t>
      </w:r>
      <w:r>
        <w:rPr>
          <w:lang w:val="en-SG"/>
        </w:rPr>
        <w:t xml:space="preserve">become his disciples </w:t>
      </w:r>
      <w:r>
        <w:rPr>
          <w:rStyle w:val="FootnoteReference"/>
          <w:lang w:val="en-SG"/>
        </w:rPr>
        <w:footnoteReference w:id="17"/>
      </w:r>
    </w:p>
    <w:p w:rsidR="00263B09" w:rsidRPr="00263B09" w:rsidRDefault="00DF11F4" w:rsidP="00263B09">
      <w:pPr>
        <w:pStyle w:val="ListParagraph"/>
        <w:numPr>
          <w:ilvl w:val="0"/>
          <w:numId w:val="17"/>
        </w:numPr>
        <w:rPr>
          <w:lang w:val="en-SG"/>
        </w:rPr>
      </w:pPr>
      <w:r>
        <w:rPr>
          <w:lang w:val="en-SG"/>
        </w:rPr>
        <w:t>promising the coming of the Holy Spirit</w:t>
      </w:r>
      <w:r w:rsidR="000456BA">
        <w:rPr>
          <w:lang w:val="en-SG"/>
        </w:rPr>
        <w:t>,</w:t>
      </w:r>
      <w:r>
        <w:rPr>
          <w:lang w:val="en-SG"/>
        </w:rPr>
        <w:t xml:space="preserve"> a promise fulfilled at </w:t>
      </w:r>
      <w:r w:rsidR="00263B09">
        <w:rPr>
          <w:lang w:val="en-SG"/>
        </w:rPr>
        <w:t xml:space="preserve">first at Pentecost, and </w:t>
      </w:r>
      <w:r w:rsidR="000456BA">
        <w:rPr>
          <w:lang w:val="en-SG"/>
        </w:rPr>
        <w:t xml:space="preserve">then </w:t>
      </w:r>
      <w:r w:rsidR="00263B09">
        <w:rPr>
          <w:lang w:val="en-SG"/>
        </w:rPr>
        <w:t xml:space="preserve">through Confirmation ever since </w:t>
      </w:r>
      <w:r w:rsidR="00263B09">
        <w:rPr>
          <w:rStyle w:val="FootnoteReference"/>
          <w:lang w:val="en-SG"/>
        </w:rPr>
        <w:footnoteReference w:id="18"/>
      </w:r>
    </w:p>
    <w:p w:rsidR="00DF11F4" w:rsidRDefault="00DF11F4" w:rsidP="00DF11F4">
      <w:pPr>
        <w:pStyle w:val="ListParagraph"/>
        <w:numPr>
          <w:ilvl w:val="0"/>
          <w:numId w:val="17"/>
        </w:numPr>
        <w:rPr>
          <w:lang w:val="en-SG"/>
        </w:rPr>
      </w:pPr>
      <w:r>
        <w:rPr>
          <w:lang w:val="en-SG"/>
        </w:rPr>
        <w:t xml:space="preserve">instituting the Eucharist </w:t>
      </w:r>
      <w:r>
        <w:rPr>
          <w:rStyle w:val="FootnoteReference"/>
          <w:lang w:val="en-SG"/>
        </w:rPr>
        <w:footnoteReference w:id="19"/>
      </w:r>
    </w:p>
    <w:p w:rsidR="00263B09" w:rsidRDefault="00263B09" w:rsidP="00DF11F4">
      <w:pPr>
        <w:pStyle w:val="ListParagraph"/>
        <w:numPr>
          <w:ilvl w:val="0"/>
          <w:numId w:val="17"/>
        </w:numPr>
        <w:rPr>
          <w:lang w:val="en-SG"/>
        </w:rPr>
      </w:pPr>
      <w:r>
        <w:rPr>
          <w:lang w:val="en-SG"/>
        </w:rPr>
        <w:t xml:space="preserve">empowering the Apostles to forgive sin </w:t>
      </w:r>
      <w:r>
        <w:rPr>
          <w:rStyle w:val="FootnoteReference"/>
          <w:lang w:val="en-SG"/>
        </w:rPr>
        <w:footnoteReference w:id="20"/>
      </w:r>
    </w:p>
    <w:p w:rsidR="00263B09" w:rsidRDefault="00263B09" w:rsidP="00DF11F4">
      <w:pPr>
        <w:pStyle w:val="ListParagraph"/>
        <w:numPr>
          <w:ilvl w:val="0"/>
          <w:numId w:val="17"/>
        </w:numPr>
        <w:rPr>
          <w:lang w:val="en-SG"/>
        </w:rPr>
      </w:pPr>
      <w:r>
        <w:rPr>
          <w:lang w:val="en-SG"/>
        </w:rPr>
        <w:t xml:space="preserve">sending them to anoint the sick </w:t>
      </w:r>
      <w:r>
        <w:rPr>
          <w:rStyle w:val="FootnoteReference"/>
          <w:lang w:val="en-SG"/>
        </w:rPr>
        <w:footnoteReference w:id="21"/>
      </w:r>
    </w:p>
    <w:p w:rsidR="00263B09" w:rsidRDefault="00263B09" w:rsidP="00DF11F4">
      <w:pPr>
        <w:pStyle w:val="ListParagraph"/>
        <w:numPr>
          <w:ilvl w:val="0"/>
          <w:numId w:val="17"/>
        </w:numPr>
        <w:rPr>
          <w:lang w:val="en-SG"/>
        </w:rPr>
      </w:pPr>
      <w:r>
        <w:rPr>
          <w:lang w:val="en-SG"/>
        </w:rPr>
        <w:t xml:space="preserve">empowering the Apostles to serve as the ordained priesthood </w:t>
      </w:r>
      <w:r>
        <w:rPr>
          <w:rStyle w:val="FootnoteReference"/>
          <w:lang w:val="en-SG"/>
        </w:rPr>
        <w:footnoteReference w:id="22"/>
      </w:r>
    </w:p>
    <w:p w:rsidR="00263B09" w:rsidRDefault="00263B09" w:rsidP="00DF11F4">
      <w:pPr>
        <w:pStyle w:val="ListParagraph"/>
        <w:numPr>
          <w:ilvl w:val="0"/>
          <w:numId w:val="17"/>
        </w:numPr>
        <w:rPr>
          <w:lang w:val="en-SG"/>
        </w:rPr>
      </w:pPr>
      <w:r>
        <w:rPr>
          <w:lang w:val="en-SG"/>
        </w:rPr>
        <w:t xml:space="preserve">empowering married couples to live the Sacrament of Marriage with the power of his Resurrection. </w:t>
      </w:r>
      <w:r>
        <w:rPr>
          <w:rStyle w:val="FootnoteReference"/>
          <w:lang w:val="en-SG"/>
        </w:rPr>
        <w:footnoteReference w:id="23"/>
      </w:r>
    </w:p>
    <w:p w:rsidR="00263B09" w:rsidRDefault="00263B09" w:rsidP="00263B09">
      <w:pPr>
        <w:rPr>
          <w:lang w:val="en-SG"/>
        </w:rPr>
      </w:pPr>
    </w:p>
    <w:p w:rsidR="00263B09" w:rsidRDefault="00263B09" w:rsidP="00263B09">
      <w:pPr>
        <w:rPr>
          <w:lang w:val="en-SG"/>
        </w:rPr>
      </w:pPr>
      <w:r>
        <w:rPr>
          <w:lang w:val="en-SG"/>
        </w:rPr>
        <w:t>Jesus also prayed for all people, including those who follow</w:t>
      </w:r>
      <w:r w:rsidR="000456BA">
        <w:rPr>
          <w:lang w:val="en-SG"/>
        </w:rPr>
        <w:t>ed</w:t>
      </w:r>
      <w:r>
        <w:rPr>
          <w:lang w:val="en-SG"/>
        </w:rPr>
        <w:t xml:space="preserve"> him.</w:t>
      </w:r>
    </w:p>
    <w:p w:rsidR="00263B09" w:rsidRDefault="00263B09" w:rsidP="00263B09">
      <w:pPr>
        <w:rPr>
          <w:lang w:val="en-SG"/>
        </w:rPr>
      </w:pPr>
    </w:p>
    <w:p w:rsidR="00263B09" w:rsidRDefault="00263B09" w:rsidP="00263B09">
      <w:pPr>
        <w:rPr>
          <w:i/>
          <w:lang w:val="en-SG"/>
        </w:rPr>
      </w:pPr>
      <w:r>
        <w:rPr>
          <w:i/>
          <w:lang w:val="en-SG"/>
        </w:rPr>
        <w:t>The ministry of priests</w:t>
      </w:r>
    </w:p>
    <w:p w:rsidR="00263B09" w:rsidRDefault="00263B09" w:rsidP="00263B09">
      <w:pPr>
        <w:rPr>
          <w:lang w:val="en-SG"/>
        </w:rPr>
      </w:pPr>
      <w:r>
        <w:rPr>
          <w:lang w:val="en-SG"/>
        </w:rPr>
        <w:t>Priests act in the Person of the Risen Jesus whenever they celebrate sacraments.  They serve as</w:t>
      </w:r>
      <w:r w:rsidR="000456BA">
        <w:rPr>
          <w:lang w:val="en-SG"/>
        </w:rPr>
        <w:t xml:space="preserve"> his</w:t>
      </w:r>
      <w:r>
        <w:rPr>
          <w:lang w:val="en-SG"/>
        </w:rPr>
        <w:t xml:space="preserve"> instruments for it is he who, through the Holy Spirit, changes bread and wine into his Body and Blood, forgives sin or strengthens the sick.</w:t>
      </w:r>
    </w:p>
    <w:p w:rsidR="000456BA" w:rsidRDefault="000456BA" w:rsidP="00263B09">
      <w:pPr>
        <w:rPr>
          <w:lang w:val="en-SG"/>
        </w:rPr>
      </w:pPr>
    </w:p>
    <w:p w:rsidR="00263B09" w:rsidRDefault="000456BA" w:rsidP="00263B09">
      <w:pPr>
        <w:rPr>
          <w:lang w:val="en-SG"/>
        </w:rPr>
      </w:pPr>
      <w:r>
        <w:rPr>
          <w:lang w:val="en-SG"/>
        </w:rPr>
        <w:t>U</w:t>
      </w:r>
      <w:r w:rsidR="00263B09">
        <w:rPr>
          <w:lang w:val="en-SG"/>
        </w:rPr>
        <w:t xml:space="preserve">nlike all other activities of priestly ministry, the sacraments always bring about their effects in believer’s lives, regardless of the degree of conversion or the worthiness of priests.  As believers grow in holiness, </w:t>
      </w:r>
      <w:r>
        <w:rPr>
          <w:lang w:val="en-SG"/>
        </w:rPr>
        <w:t>their personal relationship</w:t>
      </w:r>
      <w:r w:rsidR="009F4FC6">
        <w:rPr>
          <w:lang w:val="en-SG"/>
        </w:rPr>
        <w:t>s</w:t>
      </w:r>
      <w:r>
        <w:rPr>
          <w:lang w:val="en-SG"/>
        </w:rPr>
        <w:t xml:space="preserve"> with Christ deepen, as does their growth </w:t>
      </w:r>
      <w:r w:rsidR="00263B09">
        <w:rPr>
          <w:lang w:val="en-SG"/>
        </w:rPr>
        <w:t>in their experiences of Christ’s love.</w:t>
      </w:r>
    </w:p>
    <w:p w:rsidR="00263B09" w:rsidRDefault="00263B09" w:rsidP="00263B09">
      <w:pPr>
        <w:rPr>
          <w:lang w:val="en-SG"/>
        </w:rPr>
      </w:pPr>
    </w:p>
    <w:p w:rsidR="009F4FC6" w:rsidRDefault="009F4FC6" w:rsidP="00263B09">
      <w:pPr>
        <w:rPr>
          <w:lang w:val="en-SG"/>
        </w:rPr>
      </w:pPr>
    </w:p>
    <w:p w:rsidR="00CC1826" w:rsidRDefault="00CC1826" w:rsidP="00263B09">
      <w:pPr>
        <w:rPr>
          <w:b/>
          <w:i/>
          <w:lang w:val="en-SG"/>
        </w:rPr>
      </w:pPr>
    </w:p>
    <w:p w:rsidR="00263B09" w:rsidRDefault="00263B09" w:rsidP="00263B09">
      <w:pPr>
        <w:rPr>
          <w:b/>
          <w:i/>
          <w:lang w:val="en-SG"/>
        </w:rPr>
      </w:pPr>
      <w:bookmarkStart w:id="0" w:name="_GoBack"/>
      <w:bookmarkEnd w:id="0"/>
      <w:r>
        <w:rPr>
          <w:b/>
          <w:i/>
          <w:lang w:val="en-SG"/>
        </w:rPr>
        <w:t>Jesus forms Christian community</w:t>
      </w:r>
      <w:r w:rsidR="000456BA">
        <w:rPr>
          <w:b/>
          <w:i/>
          <w:lang w:val="en-SG"/>
        </w:rPr>
        <w:t xml:space="preserve"> through the ministry of priests</w:t>
      </w:r>
    </w:p>
    <w:p w:rsidR="00263B09" w:rsidRDefault="00263B09" w:rsidP="00263B09">
      <w:pPr>
        <w:rPr>
          <w:lang w:val="en-SG"/>
        </w:rPr>
      </w:pPr>
      <w:r>
        <w:rPr>
          <w:lang w:val="en-SG"/>
        </w:rPr>
        <w:t>Jesus began his ministry by forming his Christian community.  Its numbers grew over time.  No one could deepen in personal relationship with him on their own: they had to join others who were seeking his love through deeper relationship also.</w:t>
      </w:r>
    </w:p>
    <w:p w:rsidR="00263B09" w:rsidRDefault="00263B09" w:rsidP="00263B09">
      <w:pPr>
        <w:rPr>
          <w:lang w:val="en-SG"/>
        </w:rPr>
      </w:pPr>
    </w:p>
    <w:p w:rsidR="00263B09" w:rsidRDefault="00263B09" w:rsidP="00263B09">
      <w:pPr>
        <w:rPr>
          <w:lang w:val="en-SG"/>
        </w:rPr>
      </w:pPr>
      <w:r>
        <w:rPr>
          <w:lang w:val="en-SG"/>
        </w:rPr>
        <w:t xml:space="preserve">Jesus also built up his community by loving all equally, without favourites.  This is </w:t>
      </w:r>
      <w:r w:rsidR="009F4FC6">
        <w:rPr>
          <w:lang w:val="en-SG"/>
        </w:rPr>
        <w:t xml:space="preserve">the </w:t>
      </w:r>
      <w:r>
        <w:rPr>
          <w:lang w:val="en-SG"/>
        </w:rPr>
        <w:t xml:space="preserve">celibate </w:t>
      </w:r>
      <w:r w:rsidR="009F4FC6">
        <w:rPr>
          <w:lang w:val="en-SG"/>
        </w:rPr>
        <w:t xml:space="preserve">charism </w:t>
      </w:r>
      <w:r>
        <w:rPr>
          <w:lang w:val="en-SG"/>
        </w:rPr>
        <w:t xml:space="preserve">– </w:t>
      </w:r>
      <w:r w:rsidR="009F4FC6">
        <w:rPr>
          <w:lang w:val="en-SG"/>
        </w:rPr>
        <w:t>to</w:t>
      </w:r>
      <w:r>
        <w:rPr>
          <w:lang w:val="en-SG"/>
        </w:rPr>
        <w:t xml:space="preserve"> love all without favourites.</w:t>
      </w:r>
    </w:p>
    <w:p w:rsidR="00263B09" w:rsidRDefault="00263B09" w:rsidP="00263B09">
      <w:pPr>
        <w:rPr>
          <w:lang w:val="en-SG"/>
        </w:rPr>
      </w:pPr>
    </w:p>
    <w:p w:rsidR="00263B09" w:rsidRDefault="00263B09" w:rsidP="00263B09">
      <w:pPr>
        <w:rPr>
          <w:i/>
          <w:lang w:val="en-SG"/>
        </w:rPr>
      </w:pPr>
      <w:r>
        <w:rPr>
          <w:i/>
          <w:lang w:val="en-SG"/>
        </w:rPr>
        <w:t>The ministry of priests</w:t>
      </w:r>
    </w:p>
    <w:p w:rsidR="00263B09" w:rsidRDefault="00263B09" w:rsidP="00263B09">
      <w:pPr>
        <w:rPr>
          <w:lang w:val="en-SG"/>
        </w:rPr>
      </w:pPr>
      <w:r>
        <w:rPr>
          <w:lang w:val="en-SG"/>
        </w:rPr>
        <w:t xml:space="preserve">Jesus forms parishes and other religious communities today through the Christian community building efforts of priests.  Like the Good Shepherd, priests </w:t>
      </w:r>
    </w:p>
    <w:p w:rsidR="00263B09" w:rsidRDefault="00263B09" w:rsidP="00263B09">
      <w:pPr>
        <w:rPr>
          <w:lang w:val="en-SG"/>
        </w:rPr>
      </w:pPr>
    </w:p>
    <w:p w:rsidR="00263B09" w:rsidRDefault="00263B09" w:rsidP="00263B09">
      <w:pPr>
        <w:pStyle w:val="ListParagraph"/>
        <w:numPr>
          <w:ilvl w:val="0"/>
          <w:numId w:val="18"/>
        </w:numPr>
        <w:rPr>
          <w:lang w:val="en-SG"/>
        </w:rPr>
      </w:pPr>
      <w:r>
        <w:rPr>
          <w:lang w:val="en-SG"/>
        </w:rPr>
        <w:t xml:space="preserve">seek to know and be known by their parishioners  </w:t>
      </w:r>
      <w:r>
        <w:rPr>
          <w:rStyle w:val="FootnoteReference"/>
          <w:lang w:val="en-SG"/>
        </w:rPr>
        <w:footnoteReference w:id="24"/>
      </w:r>
    </w:p>
    <w:p w:rsidR="00263B09" w:rsidRDefault="00263B09" w:rsidP="00263B09">
      <w:pPr>
        <w:pStyle w:val="ListParagraph"/>
        <w:numPr>
          <w:ilvl w:val="0"/>
          <w:numId w:val="18"/>
        </w:numPr>
        <w:rPr>
          <w:lang w:val="en-SG"/>
        </w:rPr>
      </w:pPr>
      <w:r>
        <w:rPr>
          <w:lang w:val="en-SG"/>
        </w:rPr>
        <w:t>give their lives by working to serve the needs of th</w:t>
      </w:r>
      <w:r w:rsidR="009F4FC6">
        <w:rPr>
          <w:lang w:val="en-SG"/>
        </w:rPr>
        <w:t>ose in their pastoral care</w:t>
      </w:r>
      <w:r>
        <w:rPr>
          <w:lang w:val="en-SG"/>
        </w:rPr>
        <w:t xml:space="preserve"> </w:t>
      </w:r>
      <w:r>
        <w:rPr>
          <w:rStyle w:val="FootnoteReference"/>
          <w:lang w:val="en-SG"/>
        </w:rPr>
        <w:footnoteReference w:id="25"/>
      </w:r>
    </w:p>
    <w:p w:rsidR="00263B09" w:rsidRDefault="00263B09" w:rsidP="00263B09">
      <w:pPr>
        <w:pStyle w:val="ListParagraph"/>
        <w:numPr>
          <w:ilvl w:val="0"/>
          <w:numId w:val="18"/>
        </w:numPr>
        <w:rPr>
          <w:lang w:val="en-SG"/>
        </w:rPr>
      </w:pPr>
      <w:r>
        <w:rPr>
          <w:lang w:val="en-SG"/>
        </w:rPr>
        <w:t>seek out especially those who have drifted away from the community</w:t>
      </w:r>
      <w:r w:rsidR="00DF5A75">
        <w:rPr>
          <w:lang w:val="en-SG"/>
        </w:rPr>
        <w:t xml:space="preserve">. </w:t>
      </w:r>
      <w:r>
        <w:rPr>
          <w:lang w:val="en-SG"/>
        </w:rPr>
        <w:t xml:space="preserve"> </w:t>
      </w:r>
      <w:r>
        <w:rPr>
          <w:rStyle w:val="FootnoteReference"/>
          <w:lang w:val="en-SG"/>
        </w:rPr>
        <w:footnoteReference w:id="26"/>
      </w:r>
    </w:p>
    <w:p w:rsidR="00DF5A75" w:rsidRDefault="00DF5A75" w:rsidP="00DF5A75">
      <w:pPr>
        <w:rPr>
          <w:lang w:val="en-SG"/>
        </w:rPr>
      </w:pPr>
    </w:p>
    <w:p w:rsidR="00DF5A75" w:rsidRDefault="009F4FC6" w:rsidP="00DF5A75">
      <w:pPr>
        <w:rPr>
          <w:lang w:val="en-SG"/>
        </w:rPr>
      </w:pPr>
      <w:r>
        <w:rPr>
          <w:lang w:val="en-SG"/>
        </w:rPr>
        <w:t>Like Jesus, p</w:t>
      </w:r>
      <w:r w:rsidR="00DF5A75">
        <w:rPr>
          <w:lang w:val="en-SG"/>
        </w:rPr>
        <w:t>riests normally are called also to love all without favourites or celibate love</w:t>
      </w:r>
      <w:r>
        <w:rPr>
          <w:lang w:val="en-SG"/>
        </w:rPr>
        <w:t xml:space="preserve">.  </w:t>
      </w:r>
      <w:r w:rsidR="00DF5A75">
        <w:rPr>
          <w:lang w:val="en-SG"/>
        </w:rPr>
        <w:t>As a result, priests do not marry</w:t>
      </w:r>
      <w:r w:rsidR="00CC1826">
        <w:rPr>
          <w:lang w:val="en-SG"/>
        </w:rPr>
        <w:t xml:space="preserve">.  Nor do they </w:t>
      </w:r>
      <w:r w:rsidR="00025A38">
        <w:rPr>
          <w:lang w:val="en-SG"/>
        </w:rPr>
        <w:t xml:space="preserve">show </w:t>
      </w:r>
      <w:r w:rsidR="00DF5A75">
        <w:rPr>
          <w:lang w:val="en-SG"/>
        </w:rPr>
        <w:t xml:space="preserve">favour </w:t>
      </w:r>
      <w:r w:rsidR="00025A38">
        <w:rPr>
          <w:lang w:val="en-SG"/>
        </w:rPr>
        <w:t xml:space="preserve">to </w:t>
      </w:r>
      <w:r w:rsidR="00DF5A75">
        <w:rPr>
          <w:lang w:val="en-SG"/>
        </w:rPr>
        <w:t xml:space="preserve">some </w:t>
      </w:r>
      <w:r w:rsidR="00025A38">
        <w:rPr>
          <w:lang w:val="en-SG"/>
        </w:rPr>
        <w:t xml:space="preserve">more </w:t>
      </w:r>
      <w:r w:rsidR="00DF5A75">
        <w:rPr>
          <w:lang w:val="en-SG"/>
        </w:rPr>
        <w:t>than others.</w:t>
      </w:r>
      <w:r w:rsidR="00025A38">
        <w:rPr>
          <w:lang w:val="en-SG"/>
        </w:rPr>
        <w:t xml:space="preserve">  They are the pastors of young and old, well and sick, the able bodies and the disabled – and those born in Australia and those born overseas.</w:t>
      </w:r>
    </w:p>
    <w:p w:rsidR="00DF5A75" w:rsidRDefault="00DF5A75" w:rsidP="00DF5A75">
      <w:pPr>
        <w:rPr>
          <w:lang w:val="en-SG"/>
        </w:rPr>
      </w:pPr>
    </w:p>
    <w:p w:rsidR="00DF5A75" w:rsidRDefault="00DF5A75" w:rsidP="00DF5A75">
      <w:pPr>
        <w:rPr>
          <w:lang w:val="en-SG"/>
        </w:rPr>
      </w:pPr>
      <w:r>
        <w:rPr>
          <w:lang w:val="en-SG"/>
        </w:rPr>
        <w:t>Like his teaching charism, the strength of a priest’s charism to build Christian community depends upon his degree of conversion.  This is needed to serve as an instrument of the Risen Jesus.</w:t>
      </w:r>
    </w:p>
    <w:p w:rsidR="00DF5A75" w:rsidRDefault="00DF5A75" w:rsidP="00DF5A75">
      <w:pPr>
        <w:rPr>
          <w:lang w:val="en-SG"/>
        </w:rPr>
      </w:pPr>
    </w:p>
    <w:p w:rsidR="00DF5A75" w:rsidRDefault="00DF5A75" w:rsidP="00DF5A75">
      <w:pPr>
        <w:rPr>
          <w:lang w:val="en-SG"/>
        </w:rPr>
      </w:pPr>
      <w:r>
        <w:rPr>
          <w:lang w:val="en-SG"/>
        </w:rPr>
        <w:t>The only charism which does not depend upon his conversion is that which empowers him to celebrate the sacraments.</w:t>
      </w:r>
    </w:p>
    <w:p w:rsidR="00025A38" w:rsidRDefault="00025A38" w:rsidP="00DF5A75">
      <w:pPr>
        <w:rPr>
          <w:lang w:val="en-SG"/>
        </w:rPr>
      </w:pPr>
    </w:p>
    <w:p w:rsidR="00CC1826" w:rsidRDefault="00CC1826" w:rsidP="00DF5A75">
      <w:pPr>
        <w:rPr>
          <w:lang w:val="en-SG"/>
        </w:rPr>
      </w:pPr>
    </w:p>
    <w:p w:rsidR="00CC1826" w:rsidRDefault="00CC1826" w:rsidP="00DF5A75">
      <w:pPr>
        <w:rPr>
          <w:lang w:val="en-SG"/>
        </w:rPr>
      </w:pPr>
    </w:p>
    <w:p w:rsidR="00CC1826" w:rsidRDefault="00CC1826" w:rsidP="00DF5A75">
      <w:pPr>
        <w:rPr>
          <w:lang w:val="en-SG"/>
        </w:rPr>
      </w:pPr>
    </w:p>
    <w:p w:rsidR="00CC1826" w:rsidRDefault="00CC1826" w:rsidP="00DF5A75">
      <w:pPr>
        <w:rPr>
          <w:lang w:val="en-SG"/>
        </w:rPr>
      </w:pPr>
    </w:p>
    <w:p w:rsidR="00025A38" w:rsidRPr="00025A38" w:rsidRDefault="00025A38" w:rsidP="00DF5A75">
      <w:pPr>
        <w:rPr>
          <w:b/>
          <w:i/>
          <w:lang w:val="en-SG"/>
        </w:rPr>
      </w:pPr>
      <w:r>
        <w:rPr>
          <w:b/>
          <w:i/>
          <w:lang w:val="en-SG"/>
        </w:rPr>
        <w:t xml:space="preserve">Conclusion: </w:t>
      </w:r>
      <w:r w:rsidR="00CC1826">
        <w:rPr>
          <w:b/>
          <w:i/>
          <w:lang w:val="en-SG"/>
        </w:rPr>
        <w:t xml:space="preserve">Conversation with Christ </w:t>
      </w:r>
      <w:r>
        <w:rPr>
          <w:b/>
          <w:i/>
          <w:lang w:val="en-SG"/>
        </w:rPr>
        <w:t>of our priests</w:t>
      </w:r>
    </w:p>
    <w:p w:rsidR="00DF5A75" w:rsidRDefault="00DF5A75" w:rsidP="00DF5A75">
      <w:pPr>
        <w:rPr>
          <w:lang w:val="en-SG"/>
        </w:rPr>
      </w:pPr>
      <w:r>
        <w:rPr>
          <w:lang w:val="en-SG"/>
        </w:rPr>
        <w:t xml:space="preserve">Let us pause now to thank Jesus for calling our priests as shepherds through whom he </w:t>
      </w:r>
      <w:r w:rsidR="00025A38">
        <w:rPr>
          <w:lang w:val="en-SG"/>
        </w:rPr>
        <w:t xml:space="preserve">seeks to love us, </w:t>
      </w:r>
      <w:r>
        <w:rPr>
          <w:lang w:val="en-SG"/>
        </w:rPr>
        <w:t>his flock.  And let us pray always for our priests.</w:t>
      </w:r>
    </w:p>
    <w:p w:rsidR="00DF5A75" w:rsidRDefault="00DF5A75" w:rsidP="00DF5A75">
      <w:pPr>
        <w:rPr>
          <w:lang w:val="en-SG"/>
        </w:rPr>
      </w:pPr>
    </w:p>
    <w:p w:rsidR="00DF5A75" w:rsidRPr="00DF5A75" w:rsidRDefault="00DF5A75" w:rsidP="00DF5A75">
      <w:pPr>
        <w:rPr>
          <w:lang w:val="en-SG"/>
        </w:rPr>
      </w:pPr>
      <w:r>
        <w:rPr>
          <w:lang w:val="en-SG"/>
        </w:rPr>
        <w:t xml:space="preserve">Let us spend a few </w:t>
      </w:r>
      <w:r w:rsidR="00B80754">
        <w:rPr>
          <w:lang w:val="en-SG"/>
        </w:rPr>
        <w:t>moments</w:t>
      </w:r>
      <w:r>
        <w:rPr>
          <w:lang w:val="en-SG"/>
        </w:rPr>
        <w:t xml:space="preserve"> praying for faith in the ordained ministry</w:t>
      </w:r>
      <w:r w:rsidR="00025A38">
        <w:rPr>
          <w:lang w:val="en-SG"/>
        </w:rPr>
        <w:t>,</w:t>
      </w:r>
      <w:r>
        <w:rPr>
          <w:lang w:val="en-SG"/>
        </w:rPr>
        <w:t xml:space="preserve"> so that we can be open always to Christ as he seeks </w:t>
      </w:r>
      <w:r w:rsidR="00025A38">
        <w:rPr>
          <w:lang w:val="en-SG"/>
        </w:rPr>
        <w:t xml:space="preserve">to love and </w:t>
      </w:r>
      <w:r>
        <w:rPr>
          <w:lang w:val="en-SG"/>
        </w:rPr>
        <w:t>to help us through our priests.</w:t>
      </w:r>
    </w:p>
    <w:p w:rsidR="00DF11F4" w:rsidRPr="00DF11F4" w:rsidRDefault="00DF11F4" w:rsidP="00DF11F4">
      <w:pPr>
        <w:rPr>
          <w:lang w:val="en-SG"/>
        </w:rPr>
      </w:pPr>
    </w:p>
    <w:p w:rsidR="0025697C" w:rsidRPr="0025697C" w:rsidRDefault="0025697C" w:rsidP="00DF11F4">
      <w:pPr>
        <w:pStyle w:val="ListParagraph"/>
        <w:rPr>
          <w:lang w:val="en-SG"/>
        </w:rPr>
      </w:pPr>
    </w:p>
    <w:p w:rsidR="00F87E95" w:rsidRDefault="00F87E95" w:rsidP="00B11DCE">
      <w:pPr>
        <w:rPr>
          <w:lang w:val="en-SG"/>
        </w:rPr>
      </w:pPr>
    </w:p>
    <w:p w:rsidR="00A976CA" w:rsidRDefault="00A976CA" w:rsidP="00A976CA">
      <w:pPr>
        <w:rPr>
          <w:b/>
          <w:u w:val="single"/>
          <w:lang w:val="en-SG"/>
        </w:rPr>
      </w:pPr>
      <w:r>
        <w:rPr>
          <w:b/>
          <w:u w:val="single"/>
          <w:lang w:val="en-SG"/>
        </w:rPr>
        <w:t>Bishop Gerard Holohan</w:t>
      </w:r>
    </w:p>
    <w:p w:rsidR="00A976CA" w:rsidRDefault="000E2046" w:rsidP="00A976CA">
      <w:pPr>
        <w:rPr>
          <w:lang w:val="en-SG"/>
        </w:rPr>
      </w:pPr>
      <w:r>
        <w:rPr>
          <w:lang w:val="en-SG"/>
        </w:rPr>
        <w:t xml:space="preserve">1 May </w:t>
      </w:r>
      <w:r w:rsidR="008904B5">
        <w:rPr>
          <w:lang w:val="en-SG"/>
        </w:rPr>
        <w:t>2020</w:t>
      </w:r>
    </w:p>
    <w:p w:rsidR="00A976CA" w:rsidRPr="001E5985" w:rsidRDefault="00A976CA" w:rsidP="001E5985">
      <w:pPr>
        <w:rPr>
          <w:lang w:val="en-SG"/>
        </w:rPr>
      </w:pPr>
    </w:p>
    <w:sectPr w:rsidR="00A976CA" w:rsidRPr="001E5985" w:rsidSect="00F32191">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78" w:rsidRDefault="00242378" w:rsidP="00242378">
      <w:pPr>
        <w:spacing w:line="240" w:lineRule="auto"/>
      </w:pPr>
      <w:r>
        <w:separator/>
      </w:r>
    </w:p>
  </w:endnote>
  <w:endnote w:type="continuationSeparator" w:id="0">
    <w:p w:rsidR="00242378" w:rsidRDefault="00242378" w:rsidP="00242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501810"/>
      <w:docPartObj>
        <w:docPartGallery w:val="Page Numbers (Bottom of Page)"/>
        <w:docPartUnique/>
      </w:docPartObj>
    </w:sdtPr>
    <w:sdtEndPr>
      <w:rPr>
        <w:noProof/>
        <w:sz w:val="16"/>
        <w:szCs w:val="16"/>
      </w:rPr>
    </w:sdtEndPr>
    <w:sdtContent>
      <w:p w:rsidR="00325273" w:rsidRDefault="00325273">
        <w:pPr>
          <w:pStyle w:val="Footer"/>
          <w:jc w:val="right"/>
          <w:rPr>
            <w:noProof/>
          </w:rPr>
        </w:pPr>
        <w:r>
          <w:fldChar w:fldCharType="begin"/>
        </w:r>
        <w:r>
          <w:instrText xml:space="preserve"> PAGE   \* MERGEFORMAT </w:instrText>
        </w:r>
        <w:r>
          <w:fldChar w:fldCharType="separate"/>
        </w:r>
        <w:r w:rsidR="00CC1826">
          <w:rPr>
            <w:noProof/>
          </w:rPr>
          <w:t>9</w:t>
        </w:r>
        <w:r>
          <w:rPr>
            <w:noProof/>
          </w:rPr>
          <w:fldChar w:fldCharType="end"/>
        </w:r>
      </w:p>
      <w:p w:rsidR="00325273" w:rsidRPr="006125CD" w:rsidRDefault="00325273">
        <w:pPr>
          <w:pStyle w:val="Footer"/>
          <w:jc w:val="right"/>
          <w:rPr>
            <w:sz w:val="16"/>
            <w:szCs w:val="16"/>
          </w:rPr>
        </w:pPr>
        <w:r w:rsidRPr="006125CD">
          <w:rPr>
            <w:noProof/>
            <w:sz w:val="16"/>
            <w:szCs w:val="16"/>
          </w:rPr>
          <w:t>Z/2020/Bishop/Coronavirus</w:t>
        </w:r>
      </w:p>
    </w:sdtContent>
  </w:sdt>
  <w:p w:rsidR="00325273" w:rsidRDefault="0032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78" w:rsidRDefault="00242378" w:rsidP="00242378">
      <w:pPr>
        <w:spacing w:line="240" w:lineRule="auto"/>
      </w:pPr>
      <w:r>
        <w:separator/>
      </w:r>
    </w:p>
  </w:footnote>
  <w:footnote w:type="continuationSeparator" w:id="0">
    <w:p w:rsidR="00242378" w:rsidRDefault="00242378" w:rsidP="00242378">
      <w:pPr>
        <w:spacing w:line="240" w:lineRule="auto"/>
      </w:pPr>
      <w:r>
        <w:continuationSeparator/>
      </w:r>
    </w:p>
  </w:footnote>
  <w:footnote w:id="1">
    <w:p w:rsidR="00EB1863" w:rsidRPr="00EB1863" w:rsidRDefault="00EB1863">
      <w:pPr>
        <w:pStyle w:val="FootnoteText"/>
        <w:rPr>
          <w:lang w:val="en-SG"/>
        </w:rPr>
      </w:pPr>
      <w:r>
        <w:rPr>
          <w:rStyle w:val="FootnoteReference"/>
        </w:rPr>
        <w:footnoteRef/>
      </w:r>
      <w:r>
        <w:t xml:space="preserve"> </w:t>
      </w:r>
      <w:r>
        <w:rPr>
          <w:lang w:val="en-SG"/>
        </w:rPr>
        <w:t>John 10:3, 4</w:t>
      </w:r>
    </w:p>
  </w:footnote>
  <w:footnote w:id="2">
    <w:p w:rsidR="00803CB2" w:rsidRPr="00803CB2" w:rsidRDefault="00803CB2">
      <w:pPr>
        <w:pStyle w:val="FootnoteText"/>
        <w:rPr>
          <w:lang w:val="en-SG"/>
        </w:rPr>
      </w:pPr>
      <w:r>
        <w:rPr>
          <w:rStyle w:val="FootnoteReference"/>
        </w:rPr>
        <w:footnoteRef/>
      </w:r>
      <w:r>
        <w:t xml:space="preserve"> </w:t>
      </w:r>
      <w:r>
        <w:rPr>
          <w:lang w:val="en-SG"/>
        </w:rPr>
        <w:t>John 10:11</w:t>
      </w:r>
    </w:p>
  </w:footnote>
  <w:footnote w:id="3">
    <w:p w:rsidR="003E0032" w:rsidRPr="003E0032" w:rsidRDefault="003E0032">
      <w:pPr>
        <w:pStyle w:val="FootnoteText"/>
        <w:rPr>
          <w:lang w:val="en-SG"/>
        </w:rPr>
      </w:pPr>
      <w:r>
        <w:rPr>
          <w:rStyle w:val="FootnoteReference"/>
        </w:rPr>
        <w:footnoteRef/>
      </w:r>
      <w:r>
        <w:t xml:space="preserve"> </w:t>
      </w:r>
      <w:r>
        <w:rPr>
          <w:lang w:val="en-SG"/>
        </w:rPr>
        <w:t>Matthew 28:19</w:t>
      </w:r>
    </w:p>
  </w:footnote>
  <w:footnote w:id="4">
    <w:p w:rsidR="003E0032" w:rsidRPr="003E0032" w:rsidRDefault="003E0032">
      <w:pPr>
        <w:pStyle w:val="FootnoteText"/>
        <w:rPr>
          <w:lang w:val="en-SG"/>
        </w:rPr>
      </w:pPr>
      <w:r>
        <w:rPr>
          <w:rStyle w:val="FootnoteReference"/>
        </w:rPr>
        <w:footnoteRef/>
      </w:r>
      <w:r>
        <w:t xml:space="preserve"> </w:t>
      </w:r>
      <w:r>
        <w:rPr>
          <w:lang w:val="en-SG"/>
        </w:rPr>
        <w:t>Mark 6:12</w:t>
      </w:r>
    </w:p>
  </w:footnote>
  <w:footnote w:id="5">
    <w:p w:rsidR="003E0032" w:rsidRPr="003E0032" w:rsidRDefault="003E0032">
      <w:pPr>
        <w:pStyle w:val="FootnoteText"/>
        <w:rPr>
          <w:lang w:val="en-SG"/>
        </w:rPr>
      </w:pPr>
      <w:r>
        <w:rPr>
          <w:rStyle w:val="FootnoteReference"/>
        </w:rPr>
        <w:footnoteRef/>
      </w:r>
      <w:r>
        <w:t xml:space="preserve"> </w:t>
      </w:r>
      <w:r>
        <w:rPr>
          <w:lang w:val="en-SG"/>
        </w:rPr>
        <w:t>Mark 6:31</w:t>
      </w:r>
    </w:p>
  </w:footnote>
  <w:footnote w:id="6">
    <w:p w:rsidR="003E0032" w:rsidRPr="003E0032" w:rsidRDefault="003E0032">
      <w:pPr>
        <w:pStyle w:val="FootnoteText"/>
        <w:rPr>
          <w:lang w:val="en-SG"/>
        </w:rPr>
      </w:pPr>
      <w:r>
        <w:rPr>
          <w:rStyle w:val="FootnoteReference"/>
        </w:rPr>
        <w:footnoteRef/>
      </w:r>
      <w:r>
        <w:t xml:space="preserve"> </w:t>
      </w:r>
      <w:r>
        <w:rPr>
          <w:lang w:val="en-SG"/>
        </w:rPr>
        <w:t>Luke 22:19</w:t>
      </w:r>
    </w:p>
  </w:footnote>
  <w:footnote w:id="7">
    <w:p w:rsidR="003E0032" w:rsidRPr="003E0032" w:rsidRDefault="003E0032">
      <w:pPr>
        <w:pStyle w:val="FootnoteText"/>
        <w:rPr>
          <w:lang w:val="en-SG"/>
        </w:rPr>
      </w:pPr>
      <w:r>
        <w:rPr>
          <w:rStyle w:val="FootnoteReference"/>
        </w:rPr>
        <w:footnoteRef/>
      </w:r>
      <w:r>
        <w:t xml:space="preserve"> </w:t>
      </w:r>
      <w:r>
        <w:rPr>
          <w:lang w:val="en-SG"/>
        </w:rPr>
        <w:t>John 13:5-8; Exodus 40:12, 30-32; Levit</w:t>
      </w:r>
      <w:r w:rsidR="00700A1B">
        <w:rPr>
          <w:lang w:val="en-SG"/>
        </w:rPr>
        <w:t>icus 8:6</w:t>
      </w:r>
    </w:p>
  </w:footnote>
  <w:footnote w:id="8">
    <w:p w:rsidR="00700A1B" w:rsidRPr="00700A1B" w:rsidRDefault="00700A1B">
      <w:pPr>
        <w:pStyle w:val="FootnoteText"/>
        <w:rPr>
          <w:lang w:val="en-SG"/>
        </w:rPr>
      </w:pPr>
      <w:r>
        <w:rPr>
          <w:rStyle w:val="FootnoteReference"/>
        </w:rPr>
        <w:footnoteRef/>
      </w:r>
      <w:r>
        <w:t xml:space="preserve"> </w:t>
      </w:r>
      <w:r>
        <w:rPr>
          <w:lang w:val="en-SG"/>
        </w:rPr>
        <w:t>Mark 2:17</w:t>
      </w:r>
    </w:p>
  </w:footnote>
  <w:footnote w:id="9">
    <w:p w:rsidR="00700A1B" w:rsidRPr="00700A1B" w:rsidRDefault="00700A1B">
      <w:pPr>
        <w:pStyle w:val="FootnoteText"/>
        <w:rPr>
          <w:lang w:val="en-SG"/>
        </w:rPr>
      </w:pPr>
      <w:r>
        <w:rPr>
          <w:rStyle w:val="FootnoteReference"/>
        </w:rPr>
        <w:footnoteRef/>
      </w:r>
      <w:r>
        <w:t xml:space="preserve"> </w:t>
      </w:r>
      <w:r>
        <w:rPr>
          <w:lang w:val="en-SG"/>
        </w:rPr>
        <w:t>Hebrews 5:2</w:t>
      </w:r>
    </w:p>
  </w:footnote>
  <w:footnote w:id="10">
    <w:p w:rsidR="0025697C" w:rsidRPr="0025697C" w:rsidRDefault="0025697C">
      <w:pPr>
        <w:pStyle w:val="FootnoteText"/>
        <w:rPr>
          <w:lang w:val="en-SG"/>
        </w:rPr>
      </w:pPr>
      <w:r>
        <w:rPr>
          <w:rStyle w:val="FootnoteReference"/>
        </w:rPr>
        <w:footnoteRef/>
      </w:r>
      <w:r>
        <w:t xml:space="preserve"> </w:t>
      </w:r>
      <w:r>
        <w:rPr>
          <w:lang w:val="en-SG"/>
        </w:rPr>
        <w:t>1 Corinthians 1:27</w:t>
      </w:r>
    </w:p>
  </w:footnote>
  <w:footnote w:id="11">
    <w:p w:rsidR="009F4FC6" w:rsidRPr="009F4FC6" w:rsidRDefault="009F4FC6">
      <w:pPr>
        <w:pStyle w:val="FootnoteText"/>
        <w:rPr>
          <w:lang w:val="en-SG"/>
        </w:rPr>
      </w:pPr>
      <w:r>
        <w:rPr>
          <w:rStyle w:val="FootnoteReference"/>
        </w:rPr>
        <w:footnoteRef/>
      </w:r>
      <w:r>
        <w:t xml:space="preserve"> </w:t>
      </w:r>
      <w:r>
        <w:rPr>
          <w:lang w:val="en-SG"/>
        </w:rPr>
        <w:t>2 Timothy 1:6</w:t>
      </w:r>
    </w:p>
  </w:footnote>
  <w:footnote w:id="12">
    <w:p w:rsidR="0025697C" w:rsidRPr="0025697C" w:rsidRDefault="0025697C">
      <w:pPr>
        <w:pStyle w:val="FootnoteText"/>
        <w:rPr>
          <w:lang w:val="en-SG"/>
        </w:rPr>
      </w:pPr>
      <w:r>
        <w:rPr>
          <w:rStyle w:val="FootnoteReference"/>
        </w:rPr>
        <w:footnoteRef/>
      </w:r>
      <w:r>
        <w:t xml:space="preserve"> </w:t>
      </w:r>
      <w:r>
        <w:rPr>
          <w:lang w:val="en-SG"/>
        </w:rPr>
        <w:t>Mark 13:36-43</w:t>
      </w:r>
    </w:p>
  </w:footnote>
  <w:footnote w:id="13">
    <w:p w:rsidR="0025697C" w:rsidRPr="0025697C" w:rsidRDefault="0025697C">
      <w:pPr>
        <w:pStyle w:val="FootnoteText"/>
        <w:rPr>
          <w:lang w:val="en-SG"/>
        </w:rPr>
      </w:pPr>
      <w:r>
        <w:rPr>
          <w:rStyle w:val="FootnoteReference"/>
        </w:rPr>
        <w:footnoteRef/>
      </w:r>
      <w:r>
        <w:t xml:space="preserve"> </w:t>
      </w:r>
      <w:r>
        <w:rPr>
          <w:lang w:val="en-SG"/>
        </w:rPr>
        <w:t>Matthew 18:10-14</w:t>
      </w:r>
    </w:p>
  </w:footnote>
  <w:footnote w:id="14">
    <w:p w:rsidR="0025697C" w:rsidRPr="0025697C" w:rsidRDefault="0025697C">
      <w:pPr>
        <w:pStyle w:val="FootnoteText"/>
        <w:rPr>
          <w:lang w:val="en-SG"/>
        </w:rPr>
      </w:pPr>
      <w:r>
        <w:rPr>
          <w:rStyle w:val="FootnoteReference"/>
        </w:rPr>
        <w:footnoteRef/>
      </w:r>
      <w:r>
        <w:t xml:space="preserve"> </w:t>
      </w:r>
      <w:r>
        <w:rPr>
          <w:lang w:val="en-SG"/>
        </w:rPr>
        <w:t>Matthew 18:15-18</w:t>
      </w:r>
    </w:p>
  </w:footnote>
  <w:footnote w:id="15">
    <w:p w:rsidR="0025697C" w:rsidRPr="0025697C" w:rsidRDefault="0025697C">
      <w:pPr>
        <w:pStyle w:val="FootnoteText"/>
        <w:rPr>
          <w:lang w:val="en-SG"/>
        </w:rPr>
      </w:pPr>
      <w:r>
        <w:rPr>
          <w:rStyle w:val="FootnoteReference"/>
        </w:rPr>
        <w:footnoteRef/>
      </w:r>
      <w:r>
        <w:t xml:space="preserve"> </w:t>
      </w:r>
      <w:r>
        <w:rPr>
          <w:lang w:val="en-SG"/>
        </w:rPr>
        <w:t>Mark 8:31, 34</w:t>
      </w:r>
    </w:p>
  </w:footnote>
  <w:footnote w:id="16">
    <w:p w:rsidR="0025697C" w:rsidRPr="0025697C" w:rsidRDefault="0025697C">
      <w:pPr>
        <w:pStyle w:val="FootnoteText"/>
        <w:rPr>
          <w:lang w:val="en-SG"/>
        </w:rPr>
      </w:pPr>
      <w:r>
        <w:rPr>
          <w:rStyle w:val="FootnoteReference"/>
        </w:rPr>
        <w:footnoteRef/>
      </w:r>
      <w:r>
        <w:t xml:space="preserve"> </w:t>
      </w:r>
      <w:r>
        <w:rPr>
          <w:lang w:val="en-SG"/>
        </w:rPr>
        <w:t>Matthew 20:26-28</w:t>
      </w:r>
    </w:p>
  </w:footnote>
  <w:footnote w:id="17">
    <w:p w:rsidR="00DF11F4" w:rsidRPr="00DF11F4" w:rsidRDefault="00DF11F4">
      <w:pPr>
        <w:pStyle w:val="FootnoteText"/>
        <w:rPr>
          <w:lang w:val="en-SG"/>
        </w:rPr>
      </w:pPr>
      <w:r>
        <w:rPr>
          <w:rStyle w:val="FootnoteReference"/>
        </w:rPr>
        <w:footnoteRef/>
      </w:r>
      <w:r>
        <w:t xml:space="preserve"> </w:t>
      </w:r>
      <w:r>
        <w:rPr>
          <w:lang w:val="en-SG"/>
        </w:rPr>
        <w:t>Matthew 28:19</w:t>
      </w:r>
    </w:p>
  </w:footnote>
  <w:footnote w:id="18">
    <w:p w:rsidR="00263B09" w:rsidRPr="00263B09" w:rsidRDefault="00263B09">
      <w:pPr>
        <w:pStyle w:val="FootnoteText"/>
        <w:rPr>
          <w:lang w:val="en-SG"/>
        </w:rPr>
      </w:pPr>
      <w:r>
        <w:rPr>
          <w:rStyle w:val="FootnoteReference"/>
        </w:rPr>
        <w:footnoteRef/>
      </w:r>
      <w:r>
        <w:t xml:space="preserve"> </w:t>
      </w:r>
      <w:r>
        <w:rPr>
          <w:lang w:val="en-SG"/>
        </w:rPr>
        <w:t>Luke 24:49; Acts 2:1-8; 19:6</w:t>
      </w:r>
    </w:p>
  </w:footnote>
  <w:footnote w:id="19">
    <w:p w:rsidR="00DF11F4" w:rsidRPr="00DF11F4" w:rsidRDefault="00DF11F4">
      <w:pPr>
        <w:pStyle w:val="FootnoteText"/>
        <w:rPr>
          <w:lang w:val="en-SG"/>
        </w:rPr>
      </w:pPr>
      <w:r>
        <w:rPr>
          <w:rStyle w:val="FootnoteReference"/>
        </w:rPr>
        <w:footnoteRef/>
      </w:r>
      <w:r>
        <w:t xml:space="preserve"> </w:t>
      </w:r>
      <w:r>
        <w:rPr>
          <w:lang w:val="en-SG"/>
        </w:rPr>
        <w:t>1 Corinthians 11:23-26</w:t>
      </w:r>
    </w:p>
  </w:footnote>
  <w:footnote w:id="20">
    <w:p w:rsidR="00263B09" w:rsidRPr="00263B09" w:rsidRDefault="00263B09">
      <w:pPr>
        <w:pStyle w:val="FootnoteText"/>
        <w:rPr>
          <w:lang w:val="en-SG"/>
        </w:rPr>
      </w:pPr>
      <w:r>
        <w:rPr>
          <w:rStyle w:val="FootnoteReference"/>
        </w:rPr>
        <w:footnoteRef/>
      </w:r>
      <w:r>
        <w:t xml:space="preserve"> </w:t>
      </w:r>
      <w:r>
        <w:rPr>
          <w:lang w:val="en-SG"/>
        </w:rPr>
        <w:t>John 20:19-23</w:t>
      </w:r>
    </w:p>
  </w:footnote>
  <w:footnote w:id="21">
    <w:p w:rsidR="00263B09" w:rsidRPr="00263B09" w:rsidRDefault="00263B09">
      <w:pPr>
        <w:pStyle w:val="FootnoteText"/>
        <w:rPr>
          <w:lang w:val="en-SG"/>
        </w:rPr>
      </w:pPr>
      <w:r>
        <w:rPr>
          <w:rStyle w:val="FootnoteReference"/>
        </w:rPr>
        <w:footnoteRef/>
      </w:r>
      <w:r>
        <w:t xml:space="preserve"> </w:t>
      </w:r>
      <w:r>
        <w:rPr>
          <w:lang w:val="en-SG"/>
        </w:rPr>
        <w:t>Mark 6:13</w:t>
      </w:r>
    </w:p>
  </w:footnote>
  <w:footnote w:id="22">
    <w:p w:rsidR="00263B09" w:rsidRPr="00263B09" w:rsidRDefault="00263B09">
      <w:pPr>
        <w:pStyle w:val="FootnoteText"/>
        <w:rPr>
          <w:lang w:val="en-SG"/>
        </w:rPr>
      </w:pPr>
      <w:r>
        <w:rPr>
          <w:rStyle w:val="FootnoteReference"/>
        </w:rPr>
        <w:footnoteRef/>
      </w:r>
      <w:r>
        <w:t xml:space="preserve"> </w:t>
      </w:r>
      <w:r>
        <w:rPr>
          <w:lang w:val="en-SG"/>
        </w:rPr>
        <w:t>Luke 22: 19-20</w:t>
      </w:r>
    </w:p>
  </w:footnote>
  <w:footnote w:id="23">
    <w:p w:rsidR="00263B09" w:rsidRPr="00263B09" w:rsidRDefault="00263B09">
      <w:pPr>
        <w:pStyle w:val="FootnoteText"/>
        <w:rPr>
          <w:lang w:val="en-SG"/>
        </w:rPr>
      </w:pPr>
      <w:r>
        <w:rPr>
          <w:rStyle w:val="FootnoteReference"/>
        </w:rPr>
        <w:footnoteRef/>
      </w:r>
      <w:r>
        <w:t xml:space="preserve"> </w:t>
      </w:r>
      <w:r>
        <w:rPr>
          <w:lang w:val="en-SG"/>
        </w:rPr>
        <w:t>Mark 9:331; 10:1-12</w:t>
      </w:r>
    </w:p>
  </w:footnote>
  <w:footnote w:id="24">
    <w:p w:rsidR="00263B09" w:rsidRPr="00263B09" w:rsidRDefault="00263B09">
      <w:pPr>
        <w:pStyle w:val="FootnoteText"/>
        <w:rPr>
          <w:lang w:val="en-SG"/>
        </w:rPr>
      </w:pPr>
      <w:r>
        <w:rPr>
          <w:rStyle w:val="FootnoteReference"/>
        </w:rPr>
        <w:footnoteRef/>
      </w:r>
      <w:r>
        <w:t xml:space="preserve"> </w:t>
      </w:r>
      <w:r>
        <w:rPr>
          <w:lang w:val="en-SG"/>
        </w:rPr>
        <w:t>John 10:14</w:t>
      </w:r>
    </w:p>
  </w:footnote>
  <w:footnote w:id="25">
    <w:p w:rsidR="00263B09" w:rsidRPr="00263B09" w:rsidRDefault="00263B09">
      <w:pPr>
        <w:pStyle w:val="FootnoteText"/>
        <w:rPr>
          <w:lang w:val="en-SG"/>
        </w:rPr>
      </w:pPr>
      <w:r>
        <w:rPr>
          <w:rStyle w:val="FootnoteReference"/>
        </w:rPr>
        <w:footnoteRef/>
      </w:r>
      <w:r>
        <w:t xml:space="preserve"> </w:t>
      </w:r>
      <w:r>
        <w:rPr>
          <w:lang w:val="en-SG"/>
        </w:rPr>
        <w:t>John 10:11</w:t>
      </w:r>
    </w:p>
  </w:footnote>
  <w:footnote w:id="26">
    <w:p w:rsidR="00263B09" w:rsidRPr="00263B09" w:rsidRDefault="00263B09">
      <w:pPr>
        <w:pStyle w:val="FootnoteText"/>
        <w:rPr>
          <w:lang w:val="en-SG"/>
        </w:rPr>
      </w:pPr>
      <w:r>
        <w:rPr>
          <w:rStyle w:val="FootnoteReference"/>
        </w:rPr>
        <w:footnoteRef/>
      </w:r>
      <w:r>
        <w:t xml:space="preserve"> </w:t>
      </w:r>
      <w:r>
        <w:rPr>
          <w:lang w:val="en-SG"/>
        </w:rPr>
        <w:t>Matthew 18:12-14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739"/>
    <w:multiLevelType w:val="hybridMultilevel"/>
    <w:tmpl w:val="7AAA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F72245"/>
    <w:multiLevelType w:val="hybridMultilevel"/>
    <w:tmpl w:val="C122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97134"/>
    <w:multiLevelType w:val="hybridMultilevel"/>
    <w:tmpl w:val="3B92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0D5B3E"/>
    <w:multiLevelType w:val="hybridMultilevel"/>
    <w:tmpl w:val="2002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7B654A"/>
    <w:multiLevelType w:val="hybridMultilevel"/>
    <w:tmpl w:val="13E8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C11F25"/>
    <w:multiLevelType w:val="hybridMultilevel"/>
    <w:tmpl w:val="F5B02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57764F"/>
    <w:multiLevelType w:val="hybridMultilevel"/>
    <w:tmpl w:val="109E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AE5B1B"/>
    <w:multiLevelType w:val="hybridMultilevel"/>
    <w:tmpl w:val="CCA20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E7394E"/>
    <w:multiLevelType w:val="hybridMultilevel"/>
    <w:tmpl w:val="5746A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BC4E57"/>
    <w:multiLevelType w:val="hybridMultilevel"/>
    <w:tmpl w:val="2D22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B350B8"/>
    <w:multiLevelType w:val="hybridMultilevel"/>
    <w:tmpl w:val="E43E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DB7518"/>
    <w:multiLevelType w:val="hybridMultilevel"/>
    <w:tmpl w:val="DBDE7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11705F"/>
    <w:multiLevelType w:val="hybridMultilevel"/>
    <w:tmpl w:val="6D72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6B6D6A"/>
    <w:multiLevelType w:val="hybridMultilevel"/>
    <w:tmpl w:val="8B8C0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2830DC"/>
    <w:multiLevelType w:val="hybridMultilevel"/>
    <w:tmpl w:val="2B20B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DE0D3E"/>
    <w:multiLevelType w:val="hybridMultilevel"/>
    <w:tmpl w:val="5FD02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340298"/>
    <w:multiLevelType w:val="hybridMultilevel"/>
    <w:tmpl w:val="6C9AC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356A05"/>
    <w:multiLevelType w:val="hybridMultilevel"/>
    <w:tmpl w:val="37E6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0"/>
  </w:num>
  <w:num w:numId="5">
    <w:abstractNumId w:val="17"/>
  </w:num>
  <w:num w:numId="6">
    <w:abstractNumId w:val="13"/>
  </w:num>
  <w:num w:numId="7">
    <w:abstractNumId w:val="3"/>
  </w:num>
  <w:num w:numId="8">
    <w:abstractNumId w:val="2"/>
  </w:num>
  <w:num w:numId="9">
    <w:abstractNumId w:val="14"/>
  </w:num>
  <w:num w:numId="10">
    <w:abstractNumId w:val="6"/>
  </w:num>
  <w:num w:numId="11">
    <w:abstractNumId w:val="4"/>
  </w:num>
  <w:num w:numId="12">
    <w:abstractNumId w:val="7"/>
  </w:num>
  <w:num w:numId="13">
    <w:abstractNumId w:val="1"/>
  </w:num>
  <w:num w:numId="14">
    <w:abstractNumId w:val="15"/>
  </w:num>
  <w:num w:numId="15">
    <w:abstractNumId w:val="8"/>
  </w:num>
  <w:num w:numId="16">
    <w:abstractNumId w:val="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D2"/>
    <w:rsid w:val="00021854"/>
    <w:rsid w:val="00025A38"/>
    <w:rsid w:val="000456BA"/>
    <w:rsid w:val="000742D0"/>
    <w:rsid w:val="000B304A"/>
    <w:rsid w:val="000D4D67"/>
    <w:rsid w:val="000E2046"/>
    <w:rsid w:val="000E56A3"/>
    <w:rsid w:val="000F2047"/>
    <w:rsid w:val="001057A3"/>
    <w:rsid w:val="00150EEF"/>
    <w:rsid w:val="001E5985"/>
    <w:rsid w:val="001F346A"/>
    <w:rsid w:val="00242378"/>
    <w:rsid w:val="002479C4"/>
    <w:rsid w:val="0025697C"/>
    <w:rsid w:val="00263B09"/>
    <w:rsid w:val="002854B0"/>
    <w:rsid w:val="002A6C0C"/>
    <w:rsid w:val="002D470B"/>
    <w:rsid w:val="00325273"/>
    <w:rsid w:val="003358C9"/>
    <w:rsid w:val="00384162"/>
    <w:rsid w:val="003A2067"/>
    <w:rsid w:val="003E0032"/>
    <w:rsid w:val="003E6142"/>
    <w:rsid w:val="00421C4B"/>
    <w:rsid w:val="00424F10"/>
    <w:rsid w:val="004877BA"/>
    <w:rsid w:val="004C46B5"/>
    <w:rsid w:val="004C5C0F"/>
    <w:rsid w:val="004E567F"/>
    <w:rsid w:val="00514E2D"/>
    <w:rsid w:val="005249F5"/>
    <w:rsid w:val="00527E34"/>
    <w:rsid w:val="005B046F"/>
    <w:rsid w:val="005C06B6"/>
    <w:rsid w:val="005C677F"/>
    <w:rsid w:val="005D6E2D"/>
    <w:rsid w:val="005E5B68"/>
    <w:rsid w:val="005E5E44"/>
    <w:rsid w:val="005E7A2B"/>
    <w:rsid w:val="00602647"/>
    <w:rsid w:val="00610B80"/>
    <w:rsid w:val="00611760"/>
    <w:rsid w:val="006125CD"/>
    <w:rsid w:val="0063503B"/>
    <w:rsid w:val="00666FB8"/>
    <w:rsid w:val="0067393F"/>
    <w:rsid w:val="006A2518"/>
    <w:rsid w:val="006D49E7"/>
    <w:rsid w:val="006D656F"/>
    <w:rsid w:val="006E4ADF"/>
    <w:rsid w:val="00700A1B"/>
    <w:rsid w:val="00711B6D"/>
    <w:rsid w:val="00745E93"/>
    <w:rsid w:val="0076131D"/>
    <w:rsid w:val="00774A2A"/>
    <w:rsid w:val="00803CB2"/>
    <w:rsid w:val="00821E80"/>
    <w:rsid w:val="008579FD"/>
    <w:rsid w:val="008904B5"/>
    <w:rsid w:val="008D7ED2"/>
    <w:rsid w:val="008F6617"/>
    <w:rsid w:val="00902B3F"/>
    <w:rsid w:val="00907A41"/>
    <w:rsid w:val="0095362B"/>
    <w:rsid w:val="00996E5E"/>
    <w:rsid w:val="009D68B8"/>
    <w:rsid w:val="009E61B7"/>
    <w:rsid w:val="009F4FC6"/>
    <w:rsid w:val="00A26E33"/>
    <w:rsid w:val="00A35D9C"/>
    <w:rsid w:val="00A86398"/>
    <w:rsid w:val="00A87661"/>
    <w:rsid w:val="00A94970"/>
    <w:rsid w:val="00A976CA"/>
    <w:rsid w:val="00B0451A"/>
    <w:rsid w:val="00B11DCE"/>
    <w:rsid w:val="00B55A6C"/>
    <w:rsid w:val="00B80754"/>
    <w:rsid w:val="00B93B82"/>
    <w:rsid w:val="00C573AF"/>
    <w:rsid w:val="00C673BA"/>
    <w:rsid w:val="00C8710D"/>
    <w:rsid w:val="00CC1826"/>
    <w:rsid w:val="00D31414"/>
    <w:rsid w:val="00D401E3"/>
    <w:rsid w:val="00D61DEA"/>
    <w:rsid w:val="00D653F8"/>
    <w:rsid w:val="00DC2D03"/>
    <w:rsid w:val="00DD79A2"/>
    <w:rsid w:val="00DF11F4"/>
    <w:rsid w:val="00DF5A75"/>
    <w:rsid w:val="00E401F7"/>
    <w:rsid w:val="00E462B6"/>
    <w:rsid w:val="00E61BB7"/>
    <w:rsid w:val="00E664F3"/>
    <w:rsid w:val="00E7017F"/>
    <w:rsid w:val="00E77169"/>
    <w:rsid w:val="00EB1863"/>
    <w:rsid w:val="00F3211B"/>
    <w:rsid w:val="00F32191"/>
    <w:rsid w:val="00F87E95"/>
    <w:rsid w:val="00FB2C36"/>
    <w:rsid w:val="00FD2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4B"/>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07A41"/>
    <w:pPr>
      <w:spacing w:line="240" w:lineRule="auto"/>
      <w:ind w:left="1418" w:right="1418"/>
    </w:pPr>
    <w:rPr>
      <w:b/>
      <w:iCs/>
      <w:color w:val="000000" w:themeColor="text1"/>
      <w:sz w:val="20"/>
    </w:rPr>
  </w:style>
  <w:style w:type="character" w:customStyle="1" w:styleId="QuoteChar">
    <w:name w:val="Quote Char"/>
    <w:basedOn w:val="DefaultParagraphFont"/>
    <w:link w:val="Quote"/>
    <w:uiPriority w:val="29"/>
    <w:rsid w:val="00907A41"/>
    <w:rPr>
      <w:rFonts w:ascii="Times New Roman" w:hAnsi="Times New Roman"/>
      <w:b/>
      <w:iCs/>
      <w:color w:val="000000" w:themeColor="text1"/>
      <w:sz w:val="20"/>
    </w:rPr>
  </w:style>
  <w:style w:type="paragraph" w:styleId="FootnoteText">
    <w:name w:val="footnote text"/>
    <w:basedOn w:val="Normal"/>
    <w:link w:val="FootnoteTextChar"/>
    <w:uiPriority w:val="99"/>
    <w:semiHidden/>
    <w:unhideWhenUsed/>
    <w:rsid w:val="00242378"/>
    <w:pPr>
      <w:spacing w:line="240" w:lineRule="auto"/>
    </w:pPr>
    <w:rPr>
      <w:sz w:val="20"/>
      <w:szCs w:val="20"/>
    </w:rPr>
  </w:style>
  <w:style w:type="character" w:customStyle="1" w:styleId="FootnoteTextChar">
    <w:name w:val="Footnote Text Char"/>
    <w:basedOn w:val="DefaultParagraphFont"/>
    <w:link w:val="FootnoteText"/>
    <w:uiPriority w:val="99"/>
    <w:semiHidden/>
    <w:rsid w:val="00242378"/>
    <w:rPr>
      <w:rFonts w:ascii="Times New Roman" w:hAnsi="Times New Roman"/>
      <w:sz w:val="20"/>
      <w:szCs w:val="20"/>
    </w:rPr>
  </w:style>
  <w:style w:type="character" w:styleId="FootnoteReference">
    <w:name w:val="footnote reference"/>
    <w:basedOn w:val="DefaultParagraphFont"/>
    <w:uiPriority w:val="99"/>
    <w:semiHidden/>
    <w:unhideWhenUsed/>
    <w:rsid w:val="00242378"/>
    <w:rPr>
      <w:vertAlign w:val="superscript"/>
    </w:rPr>
  </w:style>
  <w:style w:type="paragraph" w:styleId="ListParagraph">
    <w:name w:val="List Paragraph"/>
    <w:basedOn w:val="Normal"/>
    <w:uiPriority w:val="34"/>
    <w:qFormat/>
    <w:rsid w:val="001E5985"/>
    <w:pPr>
      <w:ind w:left="720"/>
      <w:contextualSpacing/>
    </w:pPr>
  </w:style>
  <w:style w:type="paragraph" w:styleId="BalloonText">
    <w:name w:val="Balloon Text"/>
    <w:basedOn w:val="Normal"/>
    <w:link w:val="BalloonTextChar"/>
    <w:uiPriority w:val="99"/>
    <w:semiHidden/>
    <w:unhideWhenUsed/>
    <w:rsid w:val="001E59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985"/>
    <w:rPr>
      <w:rFonts w:ascii="Tahoma" w:hAnsi="Tahoma" w:cs="Tahoma"/>
      <w:sz w:val="16"/>
      <w:szCs w:val="16"/>
    </w:rPr>
  </w:style>
  <w:style w:type="paragraph" w:styleId="Header">
    <w:name w:val="header"/>
    <w:basedOn w:val="Normal"/>
    <w:link w:val="HeaderChar"/>
    <w:uiPriority w:val="99"/>
    <w:unhideWhenUsed/>
    <w:rsid w:val="00325273"/>
    <w:pPr>
      <w:tabs>
        <w:tab w:val="center" w:pos="4513"/>
        <w:tab w:val="right" w:pos="9026"/>
      </w:tabs>
      <w:spacing w:line="240" w:lineRule="auto"/>
    </w:pPr>
  </w:style>
  <w:style w:type="character" w:customStyle="1" w:styleId="HeaderChar">
    <w:name w:val="Header Char"/>
    <w:basedOn w:val="DefaultParagraphFont"/>
    <w:link w:val="Header"/>
    <w:uiPriority w:val="99"/>
    <w:rsid w:val="00325273"/>
    <w:rPr>
      <w:rFonts w:ascii="Times New Roman" w:hAnsi="Times New Roman"/>
      <w:sz w:val="24"/>
    </w:rPr>
  </w:style>
  <w:style w:type="paragraph" w:styleId="Footer">
    <w:name w:val="footer"/>
    <w:basedOn w:val="Normal"/>
    <w:link w:val="FooterChar"/>
    <w:uiPriority w:val="99"/>
    <w:unhideWhenUsed/>
    <w:rsid w:val="00325273"/>
    <w:pPr>
      <w:tabs>
        <w:tab w:val="center" w:pos="4513"/>
        <w:tab w:val="right" w:pos="9026"/>
      </w:tabs>
      <w:spacing w:line="240" w:lineRule="auto"/>
    </w:pPr>
  </w:style>
  <w:style w:type="character" w:customStyle="1" w:styleId="FooterChar">
    <w:name w:val="Footer Char"/>
    <w:basedOn w:val="DefaultParagraphFont"/>
    <w:link w:val="Footer"/>
    <w:uiPriority w:val="99"/>
    <w:rsid w:val="0032527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4B"/>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07A41"/>
    <w:pPr>
      <w:spacing w:line="240" w:lineRule="auto"/>
      <w:ind w:left="1418" w:right="1418"/>
    </w:pPr>
    <w:rPr>
      <w:b/>
      <w:iCs/>
      <w:color w:val="000000" w:themeColor="text1"/>
      <w:sz w:val="20"/>
    </w:rPr>
  </w:style>
  <w:style w:type="character" w:customStyle="1" w:styleId="QuoteChar">
    <w:name w:val="Quote Char"/>
    <w:basedOn w:val="DefaultParagraphFont"/>
    <w:link w:val="Quote"/>
    <w:uiPriority w:val="29"/>
    <w:rsid w:val="00907A41"/>
    <w:rPr>
      <w:rFonts w:ascii="Times New Roman" w:hAnsi="Times New Roman"/>
      <w:b/>
      <w:iCs/>
      <w:color w:val="000000" w:themeColor="text1"/>
      <w:sz w:val="20"/>
    </w:rPr>
  </w:style>
  <w:style w:type="paragraph" w:styleId="FootnoteText">
    <w:name w:val="footnote text"/>
    <w:basedOn w:val="Normal"/>
    <w:link w:val="FootnoteTextChar"/>
    <w:uiPriority w:val="99"/>
    <w:semiHidden/>
    <w:unhideWhenUsed/>
    <w:rsid w:val="00242378"/>
    <w:pPr>
      <w:spacing w:line="240" w:lineRule="auto"/>
    </w:pPr>
    <w:rPr>
      <w:sz w:val="20"/>
      <w:szCs w:val="20"/>
    </w:rPr>
  </w:style>
  <w:style w:type="character" w:customStyle="1" w:styleId="FootnoteTextChar">
    <w:name w:val="Footnote Text Char"/>
    <w:basedOn w:val="DefaultParagraphFont"/>
    <w:link w:val="FootnoteText"/>
    <w:uiPriority w:val="99"/>
    <w:semiHidden/>
    <w:rsid w:val="00242378"/>
    <w:rPr>
      <w:rFonts w:ascii="Times New Roman" w:hAnsi="Times New Roman"/>
      <w:sz w:val="20"/>
      <w:szCs w:val="20"/>
    </w:rPr>
  </w:style>
  <w:style w:type="character" w:styleId="FootnoteReference">
    <w:name w:val="footnote reference"/>
    <w:basedOn w:val="DefaultParagraphFont"/>
    <w:uiPriority w:val="99"/>
    <w:semiHidden/>
    <w:unhideWhenUsed/>
    <w:rsid w:val="00242378"/>
    <w:rPr>
      <w:vertAlign w:val="superscript"/>
    </w:rPr>
  </w:style>
  <w:style w:type="paragraph" w:styleId="ListParagraph">
    <w:name w:val="List Paragraph"/>
    <w:basedOn w:val="Normal"/>
    <w:uiPriority w:val="34"/>
    <w:qFormat/>
    <w:rsid w:val="001E5985"/>
    <w:pPr>
      <w:ind w:left="720"/>
      <w:contextualSpacing/>
    </w:pPr>
  </w:style>
  <w:style w:type="paragraph" w:styleId="BalloonText">
    <w:name w:val="Balloon Text"/>
    <w:basedOn w:val="Normal"/>
    <w:link w:val="BalloonTextChar"/>
    <w:uiPriority w:val="99"/>
    <w:semiHidden/>
    <w:unhideWhenUsed/>
    <w:rsid w:val="001E59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985"/>
    <w:rPr>
      <w:rFonts w:ascii="Tahoma" w:hAnsi="Tahoma" w:cs="Tahoma"/>
      <w:sz w:val="16"/>
      <w:szCs w:val="16"/>
    </w:rPr>
  </w:style>
  <w:style w:type="paragraph" w:styleId="Header">
    <w:name w:val="header"/>
    <w:basedOn w:val="Normal"/>
    <w:link w:val="HeaderChar"/>
    <w:uiPriority w:val="99"/>
    <w:unhideWhenUsed/>
    <w:rsid w:val="00325273"/>
    <w:pPr>
      <w:tabs>
        <w:tab w:val="center" w:pos="4513"/>
        <w:tab w:val="right" w:pos="9026"/>
      </w:tabs>
      <w:spacing w:line="240" w:lineRule="auto"/>
    </w:pPr>
  </w:style>
  <w:style w:type="character" w:customStyle="1" w:styleId="HeaderChar">
    <w:name w:val="Header Char"/>
    <w:basedOn w:val="DefaultParagraphFont"/>
    <w:link w:val="Header"/>
    <w:uiPriority w:val="99"/>
    <w:rsid w:val="00325273"/>
    <w:rPr>
      <w:rFonts w:ascii="Times New Roman" w:hAnsi="Times New Roman"/>
      <w:sz w:val="24"/>
    </w:rPr>
  </w:style>
  <w:style w:type="paragraph" w:styleId="Footer">
    <w:name w:val="footer"/>
    <w:basedOn w:val="Normal"/>
    <w:link w:val="FooterChar"/>
    <w:uiPriority w:val="99"/>
    <w:unhideWhenUsed/>
    <w:rsid w:val="00325273"/>
    <w:pPr>
      <w:tabs>
        <w:tab w:val="center" w:pos="4513"/>
        <w:tab w:val="right" w:pos="9026"/>
      </w:tabs>
      <w:spacing w:line="240" w:lineRule="auto"/>
    </w:pPr>
  </w:style>
  <w:style w:type="character" w:customStyle="1" w:styleId="FooterChar">
    <w:name w:val="Footer Char"/>
    <w:basedOn w:val="DefaultParagraphFont"/>
    <w:link w:val="Footer"/>
    <w:uiPriority w:val="99"/>
    <w:rsid w:val="0032527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7334">
      <w:bodyDiv w:val="1"/>
      <w:marLeft w:val="0"/>
      <w:marRight w:val="0"/>
      <w:marTop w:val="0"/>
      <w:marBottom w:val="0"/>
      <w:divBdr>
        <w:top w:val="none" w:sz="0" w:space="0" w:color="auto"/>
        <w:left w:val="none" w:sz="0" w:space="0" w:color="auto"/>
        <w:bottom w:val="none" w:sz="0" w:space="0" w:color="auto"/>
        <w:right w:val="none" w:sz="0" w:space="0" w:color="auto"/>
      </w:divBdr>
    </w:div>
    <w:div w:id="19547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5404-CCA4-492F-8C85-B14EF505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Catholic Diocese of Bunbury</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O'Hare</dc:creator>
  <cp:lastModifiedBy>Janet O'Hare</cp:lastModifiedBy>
  <cp:revision>10</cp:revision>
  <cp:lastPrinted>2020-04-30T07:08:00Z</cp:lastPrinted>
  <dcterms:created xsi:type="dcterms:W3CDTF">2020-04-30T03:24:00Z</dcterms:created>
  <dcterms:modified xsi:type="dcterms:W3CDTF">2020-05-01T02:33:00Z</dcterms:modified>
</cp:coreProperties>
</file>